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9CC5" w14:textId="13DFDB5B" w:rsidR="00BF3A21" w:rsidRPr="00833EDC" w:rsidRDefault="005A3734">
      <w:pPr>
        <w:rPr>
          <w:b/>
          <w:bCs/>
        </w:rPr>
      </w:pPr>
      <w:r w:rsidRPr="00833EDC">
        <w:rPr>
          <w:b/>
          <w:bCs/>
        </w:rPr>
        <w:t>ICB 17 Sept 2024</w:t>
      </w:r>
    </w:p>
    <w:p w14:paraId="24246533" w14:textId="0E61001C" w:rsidR="005A3734" w:rsidRPr="00833EDC" w:rsidRDefault="005A3734">
      <w:pPr>
        <w:rPr>
          <w:b/>
          <w:bCs/>
          <w:u w:val="single"/>
        </w:rPr>
      </w:pPr>
      <w:r w:rsidRPr="00833EDC">
        <w:rPr>
          <w:b/>
          <w:bCs/>
          <w:u w:val="single"/>
        </w:rPr>
        <w:t>Chief Executive and Directors Report</w:t>
      </w:r>
      <w:r w:rsidR="00B74E30">
        <w:rPr>
          <w:b/>
          <w:bCs/>
          <w:u w:val="single"/>
        </w:rPr>
        <w:t xml:space="preserve"> (Paper 8</w:t>
      </w:r>
      <w:r w:rsidR="00830421">
        <w:rPr>
          <w:b/>
          <w:bCs/>
          <w:u w:val="single"/>
        </w:rPr>
        <w:t xml:space="preserve"> i</w:t>
      </w:r>
      <w:r w:rsidR="00B74E30">
        <w:rPr>
          <w:b/>
          <w:bCs/>
          <w:u w:val="single"/>
        </w:rPr>
        <w:t xml:space="preserve">tems 16, 23 &amp; </w:t>
      </w:r>
      <w:r w:rsidR="00830421">
        <w:rPr>
          <w:b/>
          <w:bCs/>
          <w:u w:val="single"/>
        </w:rPr>
        <w:t>26)</w:t>
      </w:r>
    </w:p>
    <w:p w14:paraId="7490789E" w14:textId="28A3952F" w:rsidR="005A3734" w:rsidRDefault="005A3734" w:rsidP="005A3734">
      <w:pPr>
        <w:pStyle w:val="ListParagraph"/>
        <w:numPr>
          <w:ilvl w:val="0"/>
          <w:numId w:val="1"/>
        </w:numPr>
      </w:pPr>
      <w:r>
        <w:t>The Buckinghamshire, Oxfordshire and Berkshire West (BOB) Integrated Care System (IC</w:t>
      </w:r>
      <w:r w:rsidR="00E5474A">
        <w:t>B</w:t>
      </w:r>
      <w:r>
        <w:t>) is at risk of being unable to manage its expenditure within its available resources.</w:t>
      </w:r>
    </w:p>
    <w:p w14:paraId="38F177AD" w14:textId="675D67BC" w:rsidR="005A3734" w:rsidRDefault="005A3734" w:rsidP="005A3734">
      <w:pPr>
        <w:pStyle w:val="ListParagraph"/>
        <w:numPr>
          <w:ilvl w:val="0"/>
          <w:numId w:val="1"/>
        </w:numPr>
      </w:pPr>
      <w:r>
        <w:t xml:space="preserve">As a </w:t>
      </w:r>
      <w:r w:rsidR="00250BF6">
        <w:t>result,</w:t>
      </w:r>
      <w:r>
        <w:t xml:space="preserve"> the BOB health and care system at risk if being unable to achieve the </w:t>
      </w:r>
      <w:r w:rsidR="00833EDC">
        <w:t>restoration of</w:t>
      </w:r>
      <w:r>
        <w:t xml:space="preserve"> NHS services in line with 2024/25 priorities.</w:t>
      </w:r>
    </w:p>
    <w:p w14:paraId="3C26B95C" w14:textId="603021C0" w:rsidR="005A3734" w:rsidRDefault="005A3734" w:rsidP="005A3734">
      <w:pPr>
        <w:pStyle w:val="ListParagraph"/>
        <w:numPr>
          <w:ilvl w:val="0"/>
          <w:numId w:val="1"/>
        </w:numPr>
      </w:pPr>
      <w:r>
        <w:t>Risk that the population of BOB will wait longer for clinical appointments</w:t>
      </w:r>
      <w:r w:rsidR="00E5474A">
        <w:t xml:space="preserve"> and treatments resulting in poorer health outcomes for people across BOB.</w:t>
      </w:r>
    </w:p>
    <w:p w14:paraId="58DFC687" w14:textId="6D466DFB" w:rsidR="00E5474A" w:rsidRDefault="00E5474A" w:rsidP="005A3734">
      <w:pPr>
        <w:pStyle w:val="ListParagraph"/>
        <w:numPr>
          <w:ilvl w:val="0"/>
          <w:numId w:val="1"/>
        </w:numPr>
      </w:pPr>
      <w:r>
        <w:t>BOB now enters an “Investigation and intervention” regime (together with many other ICBs).</w:t>
      </w:r>
    </w:p>
    <w:p w14:paraId="18E29BB8" w14:textId="2D7573AE" w:rsidR="00E5474A" w:rsidRDefault="00E5474A" w:rsidP="00E5474A">
      <w:pPr>
        <w:pStyle w:val="ListParagraph"/>
        <w:numPr>
          <w:ilvl w:val="1"/>
          <w:numId w:val="1"/>
        </w:numPr>
      </w:pPr>
      <w:r>
        <w:t xml:space="preserve">4 weeks external consultants and 12 weeks </w:t>
      </w:r>
      <w:r w:rsidR="00250BF6">
        <w:t>enhanced reporting and monitoring.</w:t>
      </w:r>
    </w:p>
    <w:p w14:paraId="1EA2D9D8" w14:textId="222043C3" w:rsidR="00DA365F" w:rsidRDefault="00DA365F" w:rsidP="00DA365F">
      <w:pPr>
        <w:pStyle w:val="ListParagraph"/>
        <w:numPr>
          <w:ilvl w:val="0"/>
          <w:numId w:val="1"/>
        </w:numPr>
      </w:pPr>
      <w:r>
        <w:t>At month 4 the System has incurred a deficit of £61.6m, there is a Financial Recovery Plan (FRP).</w:t>
      </w:r>
    </w:p>
    <w:p w14:paraId="4DF61747" w14:textId="57F84E09" w:rsidR="00DA365F" w:rsidRDefault="00DA365F" w:rsidP="00DA365F">
      <w:pPr>
        <w:pStyle w:val="ListParagraph"/>
        <w:numPr>
          <w:ilvl w:val="0"/>
          <w:numId w:val="1"/>
        </w:numPr>
      </w:pPr>
      <w:r>
        <w:t xml:space="preserve">South Central Ambulance Service (SCAS) paramedics can now view patient information shared by providers (Foundation Trusts).  </w:t>
      </w:r>
      <w:r w:rsidR="00250BF6">
        <w:t xml:space="preserve">(NB </w:t>
      </w:r>
      <w:r>
        <w:t>Previously they could only see summary GP patient information</w:t>
      </w:r>
      <w:r w:rsidR="00250BF6">
        <w:t>)</w:t>
      </w:r>
      <w:r w:rsidR="00830421">
        <w:t>.</w:t>
      </w:r>
    </w:p>
    <w:p w14:paraId="657004AC" w14:textId="668F16DA" w:rsidR="00815CE8" w:rsidRPr="00833EDC" w:rsidRDefault="00C32ACE" w:rsidP="00815CE8">
      <w:pPr>
        <w:rPr>
          <w:b/>
          <w:bCs/>
          <w:u w:val="single"/>
        </w:rPr>
      </w:pPr>
      <w:r w:rsidRPr="00833EDC">
        <w:rPr>
          <w:b/>
          <w:bCs/>
          <w:u w:val="single"/>
        </w:rPr>
        <w:t xml:space="preserve">Acute Provider Collaborative </w:t>
      </w:r>
      <w:r w:rsidR="007B542F" w:rsidRPr="00833EDC">
        <w:rPr>
          <w:b/>
          <w:bCs/>
          <w:u w:val="single"/>
        </w:rPr>
        <w:t xml:space="preserve">(APC) </w:t>
      </w:r>
      <w:r w:rsidRPr="00833EDC">
        <w:rPr>
          <w:b/>
          <w:bCs/>
          <w:u w:val="single"/>
        </w:rPr>
        <w:t>Update</w:t>
      </w:r>
      <w:r w:rsidR="00FF6F35" w:rsidRPr="00833EDC">
        <w:rPr>
          <w:b/>
          <w:bCs/>
          <w:u w:val="single"/>
        </w:rPr>
        <w:t xml:space="preserve"> Steve McManus</w:t>
      </w:r>
      <w:r w:rsidR="00B14022">
        <w:rPr>
          <w:b/>
          <w:bCs/>
          <w:u w:val="single"/>
        </w:rPr>
        <w:t xml:space="preserve"> (Paper 9)</w:t>
      </w:r>
    </w:p>
    <w:p w14:paraId="659961B4" w14:textId="1DABCE4A" w:rsidR="00324142" w:rsidRDefault="00324142" w:rsidP="00C32ACE">
      <w:pPr>
        <w:pStyle w:val="ListParagraph"/>
        <w:numPr>
          <w:ilvl w:val="0"/>
          <w:numId w:val="2"/>
        </w:numPr>
      </w:pPr>
      <w:r>
        <w:t xml:space="preserve">Some ENT patients redirected from Oxford University Hospital </w:t>
      </w:r>
      <w:r w:rsidR="00B14022">
        <w:t xml:space="preserve">(OUH) </w:t>
      </w:r>
      <w:r>
        <w:t>to Buckinghamshire Healthcare to cut waiting times.</w:t>
      </w:r>
      <w:r w:rsidR="00B14022">
        <w:t xml:space="preserve">  Urology and Gynaecology redirected from OUH to RBH.</w:t>
      </w:r>
    </w:p>
    <w:p w14:paraId="12172799" w14:textId="77777777" w:rsidR="00324142" w:rsidRDefault="00C32ACE" w:rsidP="00C32ACE">
      <w:pPr>
        <w:pStyle w:val="ListParagraph"/>
        <w:numPr>
          <w:ilvl w:val="0"/>
          <w:numId w:val="2"/>
        </w:numPr>
      </w:pPr>
      <w:r>
        <w:t xml:space="preserve">Successful focus on waiting times of over 1 year, in some </w:t>
      </w:r>
      <w:r w:rsidR="00A82707">
        <w:t>specialities</w:t>
      </w:r>
      <w:r w:rsidR="00324142">
        <w:t>.</w:t>
      </w:r>
    </w:p>
    <w:p w14:paraId="165105B2" w14:textId="062788A0" w:rsidR="007B542F" w:rsidRDefault="007B542F" w:rsidP="00C32ACE">
      <w:pPr>
        <w:pStyle w:val="ListParagraph"/>
        <w:numPr>
          <w:ilvl w:val="0"/>
          <w:numId w:val="2"/>
        </w:numPr>
      </w:pPr>
      <w:r>
        <w:t xml:space="preserve">Over next 3 to 5 years </w:t>
      </w:r>
      <w:r w:rsidR="00B14022">
        <w:t xml:space="preserve">the aim is to </w:t>
      </w:r>
      <w:r>
        <w:t>reduce costs by about 20% though better sharing of good practice and better use of overall resources.</w:t>
      </w:r>
    </w:p>
    <w:p w14:paraId="0718AF79" w14:textId="3B438183" w:rsidR="00FF6F35" w:rsidRDefault="00FF6F35" w:rsidP="00C32ACE">
      <w:pPr>
        <w:pStyle w:val="ListParagraph"/>
        <w:numPr>
          <w:ilvl w:val="0"/>
          <w:numId w:val="2"/>
        </w:numPr>
      </w:pPr>
      <w:r>
        <w:t>Barriers to progress</w:t>
      </w:r>
    </w:p>
    <w:p w14:paraId="65B6E224" w14:textId="34A9D07D" w:rsidR="00FF6F35" w:rsidRDefault="00FF6F35" w:rsidP="00FF6F35">
      <w:pPr>
        <w:pStyle w:val="ListParagraph"/>
        <w:numPr>
          <w:ilvl w:val="1"/>
          <w:numId w:val="2"/>
        </w:numPr>
      </w:pPr>
      <w:r>
        <w:t xml:space="preserve">Sovereignty of Trusts versus risks and </w:t>
      </w:r>
      <w:r w:rsidR="00420B08">
        <w:t>opportunities</w:t>
      </w:r>
      <w:r>
        <w:t xml:space="preserve"> of closer working and integration</w:t>
      </w:r>
    </w:p>
    <w:p w14:paraId="044DC3EF" w14:textId="1ECF6C89" w:rsidR="00FF6F35" w:rsidRDefault="00250BF6" w:rsidP="00FF6F35">
      <w:pPr>
        <w:pStyle w:val="ListParagraph"/>
        <w:numPr>
          <w:ilvl w:val="1"/>
          <w:numId w:val="2"/>
        </w:numPr>
      </w:pPr>
      <w:r>
        <w:t>A trusts o</w:t>
      </w:r>
      <w:r w:rsidR="00FF6F35">
        <w:t>ther relationship</w:t>
      </w:r>
      <w:r>
        <w:t xml:space="preserve">s pulling in a </w:t>
      </w:r>
      <w:proofErr w:type="gramStart"/>
      <w:r>
        <w:t>different directions</w:t>
      </w:r>
      <w:proofErr w:type="gramEnd"/>
    </w:p>
    <w:p w14:paraId="4B6EACF1" w14:textId="523B299C" w:rsidR="00D21F13" w:rsidRDefault="00D21F13" w:rsidP="00D21F13">
      <w:pPr>
        <w:rPr>
          <w:b/>
          <w:bCs/>
          <w:u w:val="single"/>
        </w:rPr>
      </w:pPr>
      <w:r w:rsidRPr="00833EDC">
        <w:rPr>
          <w:b/>
          <w:bCs/>
          <w:u w:val="single"/>
        </w:rPr>
        <w:t>Berkshire Place Update</w:t>
      </w:r>
      <w:r w:rsidR="00E72EA2">
        <w:rPr>
          <w:b/>
          <w:bCs/>
          <w:u w:val="single"/>
        </w:rPr>
        <w:t xml:space="preserve"> paper 10</w:t>
      </w:r>
    </w:p>
    <w:p w14:paraId="011294E0" w14:textId="52C85EB5" w:rsidR="00A952F9" w:rsidRDefault="00A952F9" w:rsidP="00D21F13">
      <w:r>
        <w:t>Background note: there are 2 NHS providers based at the Broadstreet Mall</w:t>
      </w:r>
    </w:p>
    <w:p w14:paraId="008F5E86" w14:textId="6FE1086B" w:rsidR="00A952F9" w:rsidRDefault="00A952F9" w:rsidP="00A952F9">
      <w:pPr>
        <w:pStyle w:val="ListParagraph"/>
        <w:numPr>
          <w:ilvl w:val="0"/>
          <w:numId w:val="5"/>
        </w:numPr>
      </w:pPr>
      <w:r>
        <w:t>Broadstreet Heath Centre, a regular GP surgery open to registered patients and is part of the Millman Road and Kennett Surgery.</w:t>
      </w:r>
    </w:p>
    <w:p w14:paraId="66554089" w14:textId="3A9237C8" w:rsidR="00A952F9" w:rsidRDefault="00A952F9" w:rsidP="00A952F9">
      <w:pPr>
        <w:pStyle w:val="ListParagraph"/>
        <w:numPr>
          <w:ilvl w:val="0"/>
          <w:numId w:val="5"/>
        </w:numPr>
      </w:pPr>
      <w:r>
        <w:t xml:space="preserve">Urgent Care Centre run by </w:t>
      </w:r>
      <w:r w:rsidR="00E72EA2">
        <w:t xml:space="preserve">the </w:t>
      </w:r>
      <w:proofErr w:type="spellStart"/>
      <w:r>
        <w:t>HCRG</w:t>
      </w:r>
      <w:proofErr w:type="spellEnd"/>
      <w:r>
        <w:t xml:space="preserve"> Care Group</w:t>
      </w:r>
      <w:r w:rsidR="00E72EA2">
        <w:t xml:space="preserve"> which is a walk in centre for Urgent but not Emergency care.  Currently covers minor illness but not injuries (No X-ray facilities).</w:t>
      </w:r>
    </w:p>
    <w:p w14:paraId="36ACC84F" w14:textId="77777777" w:rsidR="00E72EA2" w:rsidRPr="00A952F9" w:rsidRDefault="00E72EA2" w:rsidP="00E72EA2">
      <w:pPr>
        <w:pStyle w:val="ListParagraph"/>
      </w:pPr>
    </w:p>
    <w:p w14:paraId="4F0C8006" w14:textId="50BB3FFA" w:rsidR="00E72EA2" w:rsidRDefault="00E72EA2" w:rsidP="00D21F13">
      <w:pPr>
        <w:pStyle w:val="ListParagraph"/>
        <w:numPr>
          <w:ilvl w:val="0"/>
          <w:numId w:val="3"/>
        </w:numPr>
      </w:pPr>
      <w:r>
        <w:t>Urgent Care Centre contract at Broadstreet Mall extended to March 25.</w:t>
      </w:r>
    </w:p>
    <w:p w14:paraId="4BFAA18D" w14:textId="13E6606B" w:rsidR="00E72EA2" w:rsidRDefault="00E72EA2" w:rsidP="00D21F13">
      <w:pPr>
        <w:pStyle w:val="ListParagraph"/>
        <w:numPr>
          <w:ilvl w:val="0"/>
          <w:numId w:val="3"/>
        </w:numPr>
      </w:pPr>
      <w:r>
        <w:t xml:space="preserve">From 1 Oct 2024 pilot Urgent Care Centre at RBH </w:t>
      </w:r>
      <w:r w:rsidR="00A90E48">
        <w:t>taking referrals from Emergency Dept and GP surgeries.  Building work as RBH</w:t>
      </w:r>
    </w:p>
    <w:p w14:paraId="3A5EE21E" w14:textId="7AD41052" w:rsidR="00A90E48" w:rsidRDefault="00A90E48" w:rsidP="00D21F13">
      <w:pPr>
        <w:pStyle w:val="ListParagraph"/>
        <w:numPr>
          <w:ilvl w:val="0"/>
          <w:numId w:val="3"/>
        </w:numPr>
      </w:pPr>
      <w:r>
        <w:t>From 1 April 2025 all Urgent Care moved from Broadstreet Mall to RBH.  Full range of Urgent Care services available</w:t>
      </w:r>
    </w:p>
    <w:p w14:paraId="799BB7F5" w14:textId="4D4872EF" w:rsidR="00D21F13" w:rsidRDefault="00D21F13" w:rsidP="00A90E48">
      <w:pPr>
        <w:pStyle w:val="ListParagraph"/>
      </w:pPr>
    </w:p>
    <w:p w14:paraId="2354BFEB" w14:textId="291A6275" w:rsidR="00D21F13" w:rsidRDefault="00D21F13" w:rsidP="00D21F13">
      <w:pPr>
        <w:pStyle w:val="ListParagraph"/>
        <w:numPr>
          <w:ilvl w:val="0"/>
          <w:numId w:val="3"/>
        </w:numPr>
      </w:pPr>
      <w:r>
        <w:t>Special Educational Needs (SEND): Plans, pilots and reviews</w:t>
      </w:r>
      <w:r w:rsidR="00A90E48">
        <w:t xml:space="preserve"> (Adequate </w:t>
      </w:r>
      <w:proofErr w:type="spellStart"/>
      <w:r w:rsidR="00A90E48">
        <w:t>rsources</w:t>
      </w:r>
      <w:proofErr w:type="spellEnd"/>
      <w:r w:rsidR="00A90E48">
        <w:t>?)</w:t>
      </w:r>
    </w:p>
    <w:p w14:paraId="53954C0C" w14:textId="3D56A6BC" w:rsidR="00D21F13" w:rsidRDefault="00D21F13" w:rsidP="00D21F13">
      <w:pPr>
        <w:pStyle w:val="ListParagraph"/>
        <w:numPr>
          <w:ilvl w:val="0"/>
          <w:numId w:val="3"/>
        </w:numPr>
      </w:pPr>
      <w:r>
        <w:t>Mental Health Support in Schools: Plans, pilots and some progress</w:t>
      </w:r>
    </w:p>
    <w:p w14:paraId="089F34FB" w14:textId="53A425F4" w:rsidR="00D21F13" w:rsidRDefault="00D21F13" w:rsidP="00D21F13">
      <w:pPr>
        <w:pStyle w:val="ListParagraph"/>
        <w:numPr>
          <w:ilvl w:val="0"/>
          <w:numId w:val="3"/>
        </w:numPr>
      </w:pPr>
      <w:r>
        <w:t>Some Primary Care Networks se</w:t>
      </w:r>
      <w:r w:rsidR="00420B08">
        <w:t xml:space="preserve">gmenting patient population.  </w:t>
      </w:r>
      <w:r w:rsidR="00A90E48">
        <w:t>(</w:t>
      </w:r>
      <w:r w:rsidR="00420B08">
        <w:t>Thus, proactively addressing need.</w:t>
      </w:r>
      <w:r w:rsidR="00A90E48">
        <w:t>)</w:t>
      </w:r>
    </w:p>
    <w:p w14:paraId="0DF95545" w14:textId="75989986" w:rsidR="00420B08" w:rsidRDefault="00420B08" w:rsidP="00D21F13">
      <w:pPr>
        <w:pStyle w:val="ListParagraph"/>
        <w:numPr>
          <w:ilvl w:val="0"/>
          <w:numId w:val="3"/>
        </w:numPr>
      </w:pPr>
      <w:r>
        <w:t xml:space="preserve">SCAS Category 2 performance “well” </w:t>
      </w:r>
      <w:r w:rsidR="00A90E48">
        <w:t>below</w:t>
      </w:r>
      <w:r>
        <w:t xml:space="preserve"> target, an impact of </w:t>
      </w:r>
      <w:r w:rsidR="00A90E48">
        <w:t xml:space="preserve">very serious </w:t>
      </w:r>
      <w:r>
        <w:t>handover delays over a much larger area.</w:t>
      </w:r>
    </w:p>
    <w:p w14:paraId="741EE5F1" w14:textId="4A91C2B7" w:rsidR="00420B08" w:rsidRDefault="00420B08" w:rsidP="00D21F13">
      <w:pPr>
        <w:pStyle w:val="ListParagraph"/>
        <w:numPr>
          <w:ilvl w:val="0"/>
          <w:numId w:val="3"/>
        </w:numPr>
      </w:pPr>
      <w:r>
        <w:t>Overall secondary care waiting lists are not falling.</w:t>
      </w:r>
      <w:r w:rsidR="00A90E48">
        <w:t xml:space="preserve"> (NB in the light of paper X they will rise)</w:t>
      </w:r>
    </w:p>
    <w:p w14:paraId="4ADAE41E" w14:textId="77777777" w:rsidR="00833EDC" w:rsidRDefault="00420B08" w:rsidP="00D21F13">
      <w:pPr>
        <w:pStyle w:val="ListParagraph"/>
        <w:numPr>
          <w:ilvl w:val="0"/>
          <w:numId w:val="3"/>
        </w:numPr>
      </w:pPr>
      <w:r>
        <w:t>Concern about impact of GPs wor</w:t>
      </w:r>
      <w:r w:rsidR="00833EDC">
        <w:t>k</w:t>
      </w:r>
      <w:r>
        <w:t xml:space="preserve"> to rule </w:t>
      </w:r>
    </w:p>
    <w:p w14:paraId="5D913E94" w14:textId="4950EE2B" w:rsidR="00420B08" w:rsidRDefault="00420B08" w:rsidP="00833EDC">
      <w:pPr>
        <w:pStyle w:val="ListParagraph"/>
        <w:numPr>
          <w:ilvl w:val="1"/>
          <w:numId w:val="3"/>
        </w:numPr>
      </w:pPr>
      <w:r>
        <w:t>such as 25 patients a day</w:t>
      </w:r>
    </w:p>
    <w:p w14:paraId="3010A2B7" w14:textId="5510ED53" w:rsidR="00833EDC" w:rsidRDefault="00833EDC" w:rsidP="00833EDC">
      <w:pPr>
        <w:pStyle w:val="ListParagraph"/>
        <w:numPr>
          <w:ilvl w:val="1"/>
          <w:numId w:val="3"/>
        </w:numPr>
      </w:pPr>
      <w:r>
        <w:lastRenderedPageBreak/>
        <w:t xml:space="preserve">10 other </w:t>
      </w:r>
      <w:r w:rsidR="00A90E48">
        <w:t xml:space="preserve">GP </w:t>
      </w:r>
      <w:r>
        <w:t>possible actions</w:t>
      </w:r>
    </w:p>
    <w:p w14:paraId="12B33A60" w14:textId="3BF8712E" w:rsidR="00833EDC" w:rsidRDefault="00833EDC" w:rsidP="00833EDC">
      <w:pPr>
        <w:pStyle w:val="ListParagraph"/>
        <w:numPr>
          <w:ilvl w:val="1"/>
          <w:numId w:val="3"/>
        </w:numPr>
      </w:pPr>
      <w:r>
        <w:t>No end date</w:t>
      </w:r>
    </w:p>
    <w:p w14:paraId="1A362090" w14:textId="66AE8A92" w:rsidR="00420B08" w:rsidRPr="00833EDC" w:rsidRDefault="00420B08" w:rsidP="00420B08">
      <w:pPr>
        <w:rPr>
          <w:b/>
          <w:bCs/>
          <w:u w:val="single"/>
        </w:rPr>
      </w:pPr>
      <w:r w:rsidRPr="00833EDC">
        <w:rPr>
          <w:b/>
          <w:bCs/>
          <w:u w:val="single"/>
        </w:rPr>
        <w:t>Finance</w:t>
      </w:r>
    </w:p>
    <w:p w14:paraId="4132E5E2" w14:textId="506DF4B1" w:rsidR="00833EDC" w:rsidRDefault="00833EDC" w:rsidP="00420B08">
      <w:pPr>
        <w:pStyle w:val="ListParagraph"/>
        <w:numPr>
          <w:ilvl w:val="0"/>
          <w:numId w:val="4"/>
        </w:numPr>
      </w:pPr>
      <w:r>
        <w:t>No extra money</w:t>
      </w:r>
    </w:p>
    <w:p w14:paraId="1436DD28" w14:textId="255117EC" w:rsidR="00420B08" w:rsidRDefault="00420B08" w:rsidP="00420B08">
      <w:pPr>
        <w:pStyle w:val="ListParagraph"/>
        <w:numPr>
          <w:ilvl w:val="0"/>
          <w:numId w:val="4"/>
        </w:numPr>
      </w:pPr>
      <w:r>
        <w:t xml:space="preserve">1 Trust has </w:t>
      </w:r>
      <w:r w:rsidR="00833EDC">
        <w:t>and 2 others on the verge of</w:t>
      </w:r>
      <w:r>
        <w:t xml:space="preserve"> cash flow problem</w:t>
      </w:r>
      <w:r w:rsidR="00833EDC">
        <w:t>s.</w:t>
      </w:r>
    </w:p>
    <w:p w14:paraId="75F89446" w14:textId="373F3BC9" w:rsidR="00833EDC" w:rsidRDefault="00833EDC" w:rsidP="00420B08">
      <w:pPr>
        <w:pStyle w:val="ListParagraph"/>
        <w:numPr>
          <w:ilvl w:val="0"/>
          <w:numId w:val="4"/>
        </w:numPr>
      </w:pPr>
      <w:r>
        <w:t xml:space="preserve">£64m deficit.  </w:t>
      </w:r>
    </w:p>
    <w:p w14:paraId="2DB54C47" w14:textId="3DA5E9F9" w:rsidR="00833EDC" w:rsidRDefault="00833EDC" w:rsidP="00420B08">
      <w:pPr>
        <w:pStyle w:val="ListParagraph"/>
        <w:numPr>
          <w:ilvl w:val="0"/>
          <w:numId w:val="4"/>
        </w:numPr>
      </w:pPr>
      <w:r>
        <w:t>Building a “bridge” to get back on plan has its own risks.</w:t>
      </w:r>
    </w:p>
    <w:p w14:paraId="27E51EA8" w14:textId="1FED780C" w:rsidR="00833EDC" w:rsidRDefault="00833EDC" w:rsidP="00420B08">
      <w:pPr>
        <w:pStyle w:val="ListParagraph"/>
        <w:numPr>
          <w:ilvl w:val="0"/>
          <w:numId w:val="4"/>
        </w:numPr>
      </w:pPr>
      <w:r>
        <w:t>IT cutbacks possible</w:t>
      </w:r>
    </w:p>
    <w:p w14:paraId="0621A732" w14:textId="184A7998" w:rsidR="00833EDC" w:rsidRDefault="00833EDC" w:rsidP="00420B08">
      <w:pPr>
        <w:pStyle w:val="ListParagraph"/>
        <w:numPr>
          <w:ilvl w:val="0"/>
          <w:numId w:val="4"/>
        </w:numPr>
      </w:pPr>
      <w:r>
        <w:t>Cut back on elective activity (thus waiting time rises)</w:t>
      </w:r>
    </w:p>
    <w:sectPr w:rsidR="00833EDC" w:rsidSect="00833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C8D5" w14:textId="77777777" w:rsidR="00DC6379" w:rsidRDefault="00DC6379" w:rsidP="00833EDC">
      <w:pPr>
        <w:spacing w:after="0" w:line="240" w:lineRule="auto"/>
      </w:pPr>
      <w:r>
        <w:separator/>
      </w:r>
    </w:p>
  </w:endnote>
  <w:endnote w:type="continuationSeparator" w:id="0">
    <w:p w14:paraId="2E14EB10" w14:textId="77777777" w:rsidR="00DC6379" w:rsidRDefault="00DC6379" w:rsidP="0083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5683" w14:textId="77777777" w:rsidR="00B14022" w:rsidRDefault="00B14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9417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9A37B9" w14:textId="711C2804" w:rsidR="00833EDC" w:rsidRDefault="00B14022" w:rsidP="00B14022">
            <w:pPr>
              <w:pStyle w:val="Footer"/>
              <w:jc w:val="right"/>
            </w:pPr>
            <w:r>
              <w:t xml:space="preserve">Francis Brown </w:t>
            </w:r>
            <w:r>
              <w:t>18 sept 2024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215E" w14:textId="77777777" w:rsidR="00B14022" w:rsidRDefault="00B14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8781" w14:textId="77777777" w:rsidR="00DC6379" w:rsidRDefault="00DC6379" w:rsidP="00833EDC">
      <w:pPr>
        <w:spacing w:after="0" w:line="240" w:lineRule="auto"/>
      </w:pPr>
      <w:r>
        <w:separator/>
      </w:r>
    </w:p>
  </w:footnote>
  <w:footnote w:type="continuationSeparator" w:id="0">
    <w:p w14:paraId="4E6C77C9" w14:textId="77777777" w:rsidR="00DC6379" w:rsidRDefault="00DC6379" w:rsidP="0083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AC45" w14:textId="77777777" w:rsidR="00B14022" w:rsidRDefault="00B14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D6EC" w14:textId="77777777" w:rsidR="00B14022" w:rsidRDefault="00B14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073C" w14:textId="77777777" w:rsidR="00B14022" w:rsidRDefault="00B14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01B56"/>
    <w:multiLevelType w:val="hybridMultilevel"/>
    <w:tmpl w:val="C07C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4156"/>
    <w:multiLevelType w:val="hybridMultilevel"/>
    <w:tmpl w:val="60F0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7DD4"/>
    <w:multiLevelType w:val="hybridMultilevel"/>
    <w:tmpl w:val="0450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A5F14"/>
    <w:multiLevelType w:val="hybridMultilevel"/>
    <w:tmpl w:val="83FA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50CCD"/>
    <w:multiLevelType w:val="hybridMultilevel"/>
    <w:tmpl w:val="70724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77803">
    <w:abstractNumId w:val="3"/>
  </w:num>
  <w:num w:numId="2" w16cid:durableId="721907420">
    <w:abstractNumId w:val="1"/>
  </w:num>
  <w:num w:numId="3" w16cid:durableId="474300881">
    <w:abstractNumId w:val="0"/>
  </w:num>
  <w:num w:numId="4" w16cid:durableId="296423443">
    <w:abstractNumId w:val="2"/>
  </w:num>
  <w:num w:numId="5" w16cid:durableId="961693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34"/>
    <w:rsid w:val="001B1532"/>
    <w:rsid w:val="0022111A"/>
    <w:rsid w:val="00250BF6"/>
    <w:rsid w:val="00324142"/>
    <w:rsid w:val="00420B08"/>
    <w:rsid w:val="005A3734"/>
    <w:rsid w:val="00741B1C"/>
    <w:rsid w:val="00763816"/>
    <w:rsid w:val="007B542F"/>
    <w:rsid w:val="00815CE8"/>
    <w:rsid w:val="00830421"/>
    <w:rsid w:val="00833EDC"/>
    <w:rsid w:val="008C2B0B"/>
    <w:rsid w:val="00A82707"/>
    <w:rsid w:val="00A90E48"/>
    <w:rsid w:val="00A952F9"/>
    <w:rsid w:val="00B14022"/>
    <w:rsid w:val="00B74E30"/>
    <w:rsid w:val="00BF3A21"/>
    <w:rsid w:val="00C32ACE"/>
    <w:rsid w:val="00D21F13"/>
    <w:rsid w:val="00D811C1"/>
    <w:rsid w:val="00DA365F"/>
    <w:rsid w:val="00DC6379"/>
    <w:rsid w:val="00E5474A"/>
    <w:rsid w:val="00E72EA2"/>
    <w:rsid w:val="00F2142E"/>
    <w:rsid w:val="00F67CB3"/>
    <w:rsid w:val="00FE139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E342"/>
  <w15:chartTrackingRefBased/>
  <w15:docId w15:val="{FD878BAE-E0DF-4A22-911A-AF66194F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DC"/>
  </w:style>
  <w:style w:type="paragraph" w:styleId="Footer">
    <w:name w:val="footer"/>
    <w:basedOn w:val="Normal"/>
    <w:link w:val="FooterChar"/>
    <w:uiPriority w:val="99"/>
    <w:unhideWhenUsed/>
    <w:rsid w:val="00833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Brown</dc:creator>
  <cp:keywords/>
  <dc:description/>
  <cp:lastModifiedBy>Francis Brown</cp:lastModifiedBy>
  <cp:revision>4</cp:revision>
  <dcterms:created xsi:type="dcterms:W3CDTF">2024-09-18T08:05:00Z</dcterms:created>
  <dcterms:modified xsi:type="dcterms:W3CDTF">2024-09-24T22:32:00Z</dcterms:modified>
</cp:coreProperties>
</file>