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Liberation Serif" w:hAnsi="Liberation Serif"/>
          <w:sz w:val="40"/>
          <w:szCs w:val="40"/>
        </w:rPr>
      </w:pPr>
      <w:r>
        <w:rPr>
          <w:sz w:val="40"/>
          <w:szCs w:val="40"/>
        </w:rPr>
        <w:t>Reading Patient Voice Group</w:t>
      </w:r>
    </w:p>
    <w:p>
      <w:pPr>
        <w:pStyle w:val="Normal"/>
        <w:bidi w:val="0"/>
        <w:jc w:val="left"/>
        <w:rPr>
          <w:rFonts w:ascii="Liberation Serif" w:hAnsi="Liberation Serif"/>
          <w:sz w:val="40"/>
          <w:szCs w:val="40"/>
        </w:rPr>
      </w:pPr>
      <w:r>
        <w:rPr>
          <w:sz w:val="40"/>
          <w:szCs w:val="40"/>
        </w:rPr>
      </w:r>
    </w:p>
    <w:p>
      <w:pPr>
        <w:pStyle w:val="Normal"/>
        <w:bidi w:val="0"/>
        <w:jc w:val="center"/>
        <w:rPr>
          <w:rFonts w:ascii="Liberation Serif" w:hAnsi="Liberation Serif"/>
          <w:sz w:val="40"/>
          <w:szCs w:val="40"/>
        </w:rPr>
      </w:pPr>
      <w:r>
        <w:rPr>
          <w:sz w:val="40"/>
          <w:szCs w:val="40"/>
        </w:rPr>
        <w:t>Questions and Comments on the BOB Draft Primary Care</w:t>
      </w:r>
    </w:p>
    <w:p>
      <w:pPr>
        <w:pStyle w:val="Normal"/>
        <w:bidi w:val="0"/>
        <w:jc w:val="center"/>
        <w:rPr>
          <w:rFonts w:ascii="Liberation Serif" w:hAnsi="Liberation Serif"/>
          <w:sz w:val="40"/>
          <w:szCs w:val="40"/>
        </w:rPr>
      </w:pPr>
      <w:r>
        <w:rPr>
          <w:sz w:val="40"/>
          <w:szCs w:val="40"/>
        </w:rPr>
        <w:t>Strategy                      3</w:t>
      </w:r>
      <w:r>
        <w:rPr>
          <w:sz w:val="40"/>
          <w:szCs w:val="40"/>
          <w:vertAlign w:val="superscript"/>
        </w:rPr>
        <w:t>rd</w:t>
      </w:r>
      <w:r>
        <w:rPr>
          <w:sz w:val="40"/>
          <w:szCs w:val="40"/>
        </w:rPr>
        <w:t xml:space="preserve"> February 2024</w:t>
      </w:r>
    </w:p>
    <w:p>
      <w:pPr>
        <w:pStyle w:val="Normal"/>
        <w:bidi w:val="0"/>
        <w:jc w:val="center"/>
        <w:rPr>
          <w:rFonts w:ascii="Liberation Serif" w:hAnsi="Liberation Serif"/>
          <w:sz w:val="40"/>
          <w:szCs w:val="40"/>
        </w:rPr>
      </w:pPr>
      <w:r>
        <w:rPr>
          <w:sz w:val="40"/>
          <w:szCs w:val="40"/>
        </w:rPr>
      </w:r>
    </w:p>
    <w:p>
      <w:pPr>
        <w:pStyle w:val="Normal"/>
        <w:numPr>
          <w:ilvl w:val="0"/>
          <w:numId w:val="1"/>
        </w:numPr>
        <w:bidi w:val="0"/>
        <w:jc w:val="both"/>
        <w:rPr>
          <w:rFonts w:ascii="Liberation Serif" w:hAnsi="Liberation Serif"/>
          <w:b/>
          <w:bCs/>
          <w:sz w:val="24"/>
          <w:szCs w:val="24"/>
        </w:rPr>
      </w:pPr>
      <w:r>
        <w:rPr>
          <w:b/>
          <w:bCs/>
          <w:sz w:val="24"/>
          <w:szCs w:val="24"/>
        </w:rPr>
        <w:t>Background</w:t>
      </w:r>
      <w:r>
        <w:rPr>
          <w:b w:val="false"/>
          <w:bCs w:val="false"/>
          <w:sz w:val="24"/>
          <w:szCs w:val="24"/>
        </w:rPr>
        <w:br/>
        <w:t>The BOB ICB has issued a draft primary care strategy for consultation. The consultation lasts until 29</w:t>
      </w:r>
      <w:r>
        <w:rPr>
          <w:b w:val="false"/>
          <w:bCs w:val="false"/>
          <w:sz w:val="24"/>
          <w:szCs w:val="24"/>
          <w:vertAlign w:val="superscript"/>
        </w:rPr>
        <w:t>th</w:t>
      </w:r>
      <w:r>
        <w:rPr>
          <w:b w:val="false"/>
          <w:bCs w:val="false"/>
          <w:sz w:val="24"/>
          <w:szCs w:val="24"/>
        </w:rPr>
        <w:t xml:space="preserve"> February. This follows the the NHS national long-term plan, the national Fuller Stocktake of primary care and workshops and discussions organised by the BOB Integrated Care Board and the preparation of the Board’s Forward Plan for healthcare in the BOB area. </w:t>
      </w:r>
    </w:p>
    <w:p>
      <w:pPr>
        <w:pStyle w:val="Normal"/>
        <w:numPr>
          <w:ilvl w:val="0"/>
          <w:numId w:val="0"/>
        </w:numPr>
        <w:bidi w:val="0"/>
        <w:ind w:left="720" w:hanging="0"/>
        <w:jc w:val="both"/>
        <w:rPr>
          <w:rFonts w:ascii="Liberation Serif" w:hAnsi="Liberation Serif"/>
          <w:b/>
          <w:bCs/>
          <w:sz w:val="24"/>
          <w:szCs w:val="24"/>
        </w:rPr>
      </w:pPr>
      <w:r>
        <w:rPr>
          <w:b w:val="false"/>
          <w:bCs w:val="false"/>
          <w:sz w:val="24"/>
          <w:szCs w:val="24"/>
        </w:rPr>
        <w:br/>
        <w:t>Reading Patient Voice Group held a 2-hour meeting on 29</w:t>
      </w:r>
      <w:r>
        <w:rPr>
          <w:b w:val="false"/>
          <w:bCs w:val="false"/>
          <w:sz w:val="24"/>
          <w:szCs w:val="24"/>
          <w:vertAlign w:val="superscript"/>
        </w:rPr>
        <w:t>th</w:t>
      </w:r>
      <w:r>
        <w:rPr>
          <w:b w:val="false"/>
          <w:bCs w:val="false"/>
          <w:sz w:val="24"/>
          <w:szCs w:val="24"/>
        </w:rPr>
        <w:t xml:space="preserve"> January at which the strategy document was discussed in detail.  Minutes of the meeting have been circulated , in a form aligned to the pages of the strategy.  The questions and comments following have been distilled from those minutes. </w:t>
      </w:r>
    </w:p>
    <w:p>
      <w:pPr>
        <w:pStyle w:val="Normal"/>
        <w:numPr>
          <w:ilvl w:val="0"/>
          <w:numId w:val="0"/>
        </w:numPr>
        <w:bidi w:val="0"/>
        <w:ind w:left="720" w:hanging="0"/>
        <w:jc w:val="both"/>
        <w:rPr>
          <w:rFonts w:ascii="Liberation Serif" w:hAnsi="Liberation Serif"/>
          <w:b/>
          <w:bCs/>
          <w:sz w:val="24"/>
          <w:szCs w:val="24"/>
        </w:rPr>
      </w:pPr>
      <w:r>
        <w:rPr>
          <w:b w:val="false"/>
          <w:bCs w:val="false"/>
          <w:sz w:val="24"/>
          <w:szCs w:val="24"/>
        </w:rPr>
        <w:br/>
        <w:t>The BOB Integrated Care Board has arranged a 1-hour online consultation at 7.30pm on Tuesday 6</w:t>
      </w:r>
      <w:r>
        <w:rPr>
          <w:b w:val="false"/>
          <w:bCs w:val="false"/>
          <w:sz w:val="24"/>
          <w:szCs w:val="24"/>
          <w:vertAlign w:val="superscript"/>
        </w:rPr>
        <w:t>th</w:t>
      </w:r>
      <w:r>
        <w:rPr>
          <w:b w:val="false"/>
          <w:bCs w:val="false"/>
          <w:sz w:val="24"/>
          <w:szCs w:val="24"/>
        </w:rPr>
        <w:t xml:space="preserve"> February.  As this is quite a short time we have sought to draw out key questions in the different areas as well as documenting other comments and questions for written communication.</w:t>
        <w:br/>
      </w:r>
    </w:p>
    <w:p>
      <w:pPr>
        <w:pStyle w:val="Normal"/>
        <w:numPr>
          <w:ilvl w:val="0"/>
          <w:numId w:val="1"/>
        </w:numPr>
        <w:bidi w:val="0"/>
        <w:jc w:val="both"/>
        <w:rPr>
          <w:b/>
          <w:bCs/>
        </w:rPr>
      </w:pPr>
      <w:r>
        <w:rPr>
          <w:b/>
          <w:bCs/>
        </w:rPr>
        <w:t>Overview</w:t>
      </w:r>
    </w:p>
    <w:p>
      <w:pPr>
        <w:pStyle w:val="Normal"/>
        <w:numPr>
          <w:ilvl w:val="0"/>
          <w:numId w:val="0"/>
        </w:numPr>
        <w:bidi w:val="0"/>
        <w:ind w:left="720" w:hanging="0"/>
        <w:jc w:val="both"/>
        <w:rPr>
          <w:b w:val="false"/>
          <w:bCs w:val="false"/>
        </w:rPr>
      </w:pPr>
      <w:r>
        <w:rPr>
          <w:b w:val="false"/>
          <w:bCs w:val="false"/>
        </w:rPr>
        <w:t>This is a serious effort to improve staff and patient experience under straitened circumstances. But the presentation, engaging as it is, is not suitable for the wider public. Many questions remain and the document does not justify those straitened circumstances from a wider strategy.</w:t>
      </w:r>
    </w:p>
    <w:p>
      <w:pPr>
        <w:pStyle w:val="Normal"/>
        <w:numPr>
          <w:ilvl w:val="0"/>
          <w:numId w:val="0"/>
        </w:numPr>
        <w:bidi w:val="0"/>
        <w:ind w:left="720" w:hanging="0"/>
        <w:jc w:val="both"/>
        <w:rPr>
          <w:b w:val="false"/>
          <w:bCs w:val="false"/>
        </w:rPr>
      </w:pPr>
      <w:r>
        <w:rPr>
          <w:b w:val="false"/>
          <w:bCs w:val="false"/>
        </w:rPr>
        <w:t xml:space="preserve"> </w:t>
      </w:r>
    </w:p>
    <w:p>
      <w:pPr>
        <w:pStyle w:val="Normal"/>
        <w:numPr>
          <w:ilvl w:val="0"/>
          <w:numId w:val="0"/>
        </w:numPr>
        <w:bidi w:val="0"/>
        <w:ind w:left="720" w:hanging="0"/>
        <w:jc w:val="both"/>
        <w:rPr>
          <w:b w:val="false"/>
          <w:bCs w:val="false"/>
        </w:rPr>
      </w:pPr>
      <w:r>
        <w:rPr>
          <w:b w:val="false"/>
          <w:bCs w:val="false"/>
        </w:rPr>
        <w:t>This strategy doesn’t appear to tackle the wide variation in GP practice standing with patients. Some practices are clearly striuggling to satisfy their patients. If they could be brought up to the standard of the average, health inequalities might be reduced.</w:t>
      </w:r>
    </w:p>
    <w:p>
      <w:pPr>
        <w:pStyle w:val="Normal"/>
        <w:numPr>
          <w:ilvl w:val="0"/>
          <w:numId w:val="0"/>
        </w:numPr>
        <w:bidi w:val="0"/>
        <w:ind w:left="720" w:hanging="0"/>
        <w:jc w:val="both"/>
        <w:rPr>
          <w:b w:val="false"/>
          <w:bCs w:val="false"/>
        </w:rPr>
      </w:pPr>
      <w:r>
        <w:rPr>
          <w:b w:val="false"/>
          <w:bCs w:val="false"/>
        </w:rPr>
        <w:t xml:space="preserve"> </w:t>
      </w:r>
    </w:p>
    <w:p>
      <w:pPr>
        <w:pStyle w:val="Normal"/>
        <w:numPr>
          <w:ilvl w:val="0"/>
          <w:numId w:val="0"/>
        </w:numPr>
        <w:bidi w:val="0"/>
        <w:ind w:left="720" w:hanging="0"/>
        <w:jc w:val="both"/>
        <w:rPr>
          <w:b/>
          <w:bCs/>
        </w:rPr>
      </w:pPr>
      <w:r>
        <w:rPr>
          <w:b/>
          <w:bCs/>
        </w:rPr>
        <w:t xml:space="preserve">Q1: Why is there no priority to improving the less-well performing practices? </w:t>
      </w:r>
    </w:p>
    <w:p>
      <w:pPr>
        <w:pStyle w:val="Normal"/>
        <w:numPr>
          <w:ilvl w:val="0"/>
          <w:numId w:val="0"/>
        </w:numPr>
        <w:bidi w:val="0"/>
        <w:ind w:left="720" w:hanging="0"/>
        <w:jc w:val="both"/>
        <w:rPr>
          <w:b w:val="false"/>
          <w:bCs w:val="false"/>
        </w:rPr>
      </w:pPr>
      <w:r>
        <w:rPr>
          <w:b w:val="false"/>
          <w:bCs w:val="false"/>
        </w:rPr>
      </w:r>
    </w:p>
    <w:p>
      <w:pPr>
        <w:pStyle w:val="Normal"/>
        <w:numPr>
          <w:ilvl w:val="0"/>
          <w:numId w:val="1"/>
        </w:numPr>
        <w:bidi w:val="0"/>
        <w:jc w:val="both"/>
        <w:rPr>
          <w:rFonts w:ascii="Liberation Serif" w:hAnsi="Liberation Serif"/>
          <w:b/>
          <w:bCs/>
          <w:sz w:val="24"/>
          <w:szCs w:val="24"/>
        </w:rPr>
      </w:pPr>
      <w:r>
        <w:rPr>
          <w:b/>
          <w:bCs/>
          <w:sz w:val="24"/>
          <w:szCs w:val="24"/>
        </w:rPr>
        <w:t>The Documents</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r>
        <w:rPr>
          <w:b w:val="false"/>
          <w:bCs w:val="false"/>
          <w:sz w:val="24"/>
          <w:szCs w:val="24"/>
        </w:rPr>
        <w:t>The strategy is issued as a 55 slide presentation and a 17-page summary presentation. The pages are well laid out and presented. But as patients have remarked, “There is too much NHS and [business] consultant speak”. Clearly the main strategy document has many audiences and must contain a lot of detail.  But there should have been a simple patient oriented summary focusing on: “Why Change”, “What Changes Will Patients See”, “Which Groups of Patients Will Be Affected”. There is still time to produce and circulate this.</w:t>
      </w:r>
    </w:p>
    <w:p>
      <w:pPr>
        <w:pStyle w:val="Normal"/>
        <w:numPr>
          <w:ilvl w:val="0"/>
          <w:numId w:val="0"/>
        </w:numPr>
        <w:bidi w:val="0"/>
        <w:ind w:left="720" w:hanging="0"/>
        <w:jc w:val="both"/>
        <w:rPr>
          <w:rFonts w:ascii="Liberation Serif" w:hAnsi="Liberation Serif"/>
          <w:b/>
          <w:bCs/>
          <w:sz w:val="24"/>
          <w:szCs w:val="24"/>
        </w:rPr>
      </w:pPr>
      <w:r>
        <w:rPr/>
      </w:r>
    </w:p>
    <w:p>
      <w:pPr>
        <w:pStyle w:val="Normal"/>
        <w:numPr>
          <w:ilvl w:val="0"/>
          <w:numId w:val="0"/>
        </w:numPr>
        <w:bidi w:val="0"/>
        <w:ind w:left="720" w:hanging="0"/>
        <w:jc w:val="both"/>
        <w:rPr>
          <w:rFonts w:ascii="Liberation Serif" w:hAnsi="Liberation Serif"/>
          <w:b/>
          <w:bCs/>
          <w:sz w:val="24"/>
          <w:szCs w:val="24"/>
        </w:rPr>
      </w:pPr>
      <w:r>
        <w:rPr>
          <w:b/>
          <w:bCs/>
          <w:sz w:val="24"/>
          <w:szCs w:val="24"/>
        </w:rPr>
        <w:t>Q</w:t>
      </w:r>
      <w:r>
        <w:rPr>
          <w:b/>
          <w:bCs/>
          <w:sz w:val="24"/>
          <w:szCs w:val="24"/>
        </w:rPr>
        <w:t>2</w:t>
      </w:r>
      <w:r>
        <w:rPr>
          <w:b/>
          <w:bCs/>
          <w:sz w:val="24"/>
          <w:szCs w:val="24"/>
        </w:rPr>
        <w:t>:  Why is there no patient-oriented presentation?</w:t>
      </w:r>
    </w:p>
    <w:p>
      <w:pPr>
        <w:pStyle w:val="Normal"/>
        <w:numPr>
          <w:ilvl w:val="0"/>
          <w:numId w:val="0"/>
        </w:numPr>
        <w:bidi w:val="0"/>
        <w:ind w:left="720" w:hanging="0"/>
        <w:jc w:val="both"/>
        <w:rPr>
          <w:b w:val="false"/>
          <w:bCs w:val="false"/>
        </w:rPr>
      </w:pPr>
      <w:r>
        <w:rPr>
          <w:b w:val="false"/>
          <w:bCs w:val="false"/>
        </w:rPr>
      </w:r>
    </w:p>
    <w:p>
      <w:pPr>
        <w:pStyle w:val="Normal"/>
        <w:numPr>
          <w:ilvl w:val="0"/>
          <w:numId w:val="1"/>
        </w:numPr>
        <w:bidi w:val="0"/>
        <w:jc w:val="both"/>
        <w:rPr>
          <w:rFonts w:ascii="Liberation Serif" w:hAnsi="Liberation Serif"/>
          <w:b/>
          <w:bCs/>
          <w:sz w:val="24"/>
          <w:szCs w:val="24"/>
        </w:rPr>
      </w:pPr>
      <w:r>
        <w:rPr>
          <w:b/>
          <w:bCs/>
          <w:sz w:val="24"/>
          <w:szCs w:val="24"/>
        </w:rPr>
        <w:t>Funding</w:t>
      </w:r>
    </w:p>
    <w:p>
      <w:pPr>
        <w:pStyle w:val="Normal"/>
        <w:numPr>
          <w:ilvl w:val="0"/>
          <w:numId w:val="0"/>
        </w:numPr>
        <w:bidi w:val="0"/>
        <w:ind w:left="720" w:hanging="0"/>
        <w:jc w:val="both"/>
        <w:rPr>
          <w:rFonts w:ascii="Liberation Serif" w:hAnsi="Liberation Serif"/>
          <w:b w:val="false"/>
          <w:bCs w:val="false"/>
          <w:sz w:val="24"/>
          <w:szCs w:val="24"/>
        </w:rPr>
      </w:pPr>
      <w:r>
        <w:rPr>
          <w:b w:val="false"/>
          <w:bCs w:val="false"/>
          <w:sz w:val="24"/>
          <w:szCs w:val="24"/>
        </w:rPr>
        <w:t xml:space="preserve">We have learned that real-terms, per-patient funding of GP practices fell by 11.2% from FY2018-19 to FY2022-23 despite NHS funding increasing.  </w:t>
      </w:r>
      <w:r>
        <w:rPr>
          <w:b w:val="false"/>
          <w:bCs w:val="false"/>
          <w:sz w:val="24"/>
          <w:szCs w:val="24"/>
        </w:rPr>
        <w:t>The way in which the ICB can influence GP practice funding is not at all clear. Rachael de Caux (BOB Chief Medical Officer) has said recently that there is no money for estates [meaning primary care premises].</w:t>
      </w:r>
      <w:r>
        <w:rPr>
          <w:b w:val="false"/>
          <w:bCs w:val="false"/>
          <w:sz w:val="24"/>
          <w:szCs w:val="24"/>
        </w:rPr>
        <w:t xml:space="preserve"> Yet the strategy expresses an intention to move resources from acute care to primary care. </w:t>
      </w:r>
    </w:p>
    <w:p>
      <w:pPr>
        <w:pStyle w:val="Normal"/>
        <w:numPr>
          <w:ilvl w:val="0"/>
          <w:numId w:val="0"/>
        </w:numPr>
        <w:bidi w:val="0"/>
        <w:ind w:left="720" w:hanging="0"/>
        <w:jc w:val="both"/>
        <w:rPr>
          <w:rFonts w:ascii="Liberation Serif" w:hAnsi="Liberation Serif"/>
          <w:b w:val="false"/>
          <w:bCs w:val="false"/>
          <w:sz w:val="24"/>
          <w:szCs w:val="24"/>
        </w:rPr>
      </w:pPr>
      <w:r>
        <w:rPr/>
      </w:r>
    </w:p>
    <w:p>
      <w:pPr>
        <w:pStyle w:val="Normal"/>
        <w:numPr>
          <w:ilvl w:val="0"/>
          <w:numId w:val="0"/>
        </w:numPr>
        <w:bidi w:val="0"/>
        <w:ind w:left="720" w:hanging="0"/>
        <w:jc w:val="both"/>
        <w:rPr>
          <w:b/>
          <w:bCs/>
        </w:rPr>
      </w:pPr>
      <w:r>
        <w:rPr>
          <w:b/>
          <w:bCs/>
        </w:rPr>
        <w:t xml:space="preserve">Q3: What discretionary means does the ICB have to influence GP funding? </w:t>
      </w:r>
    </w:p>
    <w:p>
      <w:pPr>
        <w:pStyle w:val="Normal"/>
        <w:numPr>
          <w:ilvl w:val="0"/>
          <w:numId w:val="0"/>
        </w:numPr>
        <w:bidi w:val="0"/>
        <w:ind w:left="720" w:hanging="0"/>
        <w:jc w:val="both"/>
        <w:rPr>
          <w:rFonts w:ascii="Liberation Serif" w:hAnsi="Liberation Serif"/>
          <w:b w:val="false"/>
          <w:bCs w:val="false"/>
          <w:sz w:val="24"/>
          <w:szCs w:val="24"/>
        </w:rPr>
      </w:pPr>
      <w:r>
        <w:rPr>
          <w:b w:val="false"/>
          <w:bCs w:val="false"/>
          <w:sz w:val="24"/>
          <w:szCs w:val="24"/>
        </w:rPr>
        <w:t xml:space="preserve"> </w:t>
      </w:r>
    </w:p>
    <w:p>
      <w:pPr>
        <w:pStyle w:val="Normal"/>
        <w:numPr>
          <w:ilvl w:val="0"/>
          <w:numId w:val="0"/>
        </w:numPr>
        <w:bidi w:val="0"/>
        <w:ind w:left="720" w:hanging="0"/>
        <w:jc w:val="both"/>
        <w:rPr>
          <w:rFonts w:ascii="Liberation Serif" w:hAnsi="Liberation Serif"/>
          <w:b/>
          <w:bCs/>
          <w:sz w:val="24"/>
          <w:szCs w:val="24"/>
        </w:rPr>
      </w:pPr>
      <w:r>
        <w:rPr>
          <w:b/>
          <w:bCs/>
          <w:sz w:val="24"/>
          <w:szCs w:val="24"/>
        </w:rPr>
        <w:t>Q</w:t>
      </w:r>
      <w:r>
        <w:rPr>
          <w:b/>
          <w:bCs/>
          <w:sz w:val="24"/>
          <w:szCs w:val="24"/>
        </w:rPr>
        <w:t>4</w:t>
      </w:r>
      <w:r>
        <w:rPr>
          <w:b/>
          <w:bCs/>
          <w:sz w:val="24"/>
          <w:szCs w:val="24"/>
        </w:rPr>
        <w:t>: Why is there no quantitative commitment to move funding to primary care?</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1"/>
        </w:numPr>
        <w:bidi w:val="0"/>
        <w:jc w:val="both"/>
        <w:rPr>
          <w:rFonts w:ascii="Liberation Serif" w:hAnsi="Liberation Serif"/>
          <w:b/>
          <w:bCs/>
          <w:sz w:val="24"/>
          <w:szCs w:val="24"/>
        </w:rPr>
      </w:pPr>
      <w:r>
        <w:rPr>
          <w:b/>
          <w:bCs/>
          <w:sz w:val="24"/>
          <w:szCs w:val="24"/>
        </w:rPr>
        <w:t>Social Determinants of Health</w:t>
      </w:r>
    </w:p>
    <w:p>
      <w:pPr>
        <w:pStyle w:val="Normal"/>
        <w:numPr>
          <w:ilvl w:val="0"/>
          <w:numId w:val="0"/>
        </w:numPr>
        <w:bidi w:val="0"/>
        <w:ind w:left="720" w:hanging="0"/>
        <w:jc w:val="both"/>
        <w:rPr>
          <w:rFonts w:ascii="Liberation Serif" w:hAnsi="Liberation Serif"/>
          <w:b/>
          <w:bCs/>
          <w:sz w:val="24"/>
          <w:szCs w:val="24"/>
        </w:rPr>
      </w:pPr>
      <w:r>
        <w:rPr>
          <w:b w:val="false"/>
          <w:bCs w:val="false"/>
          <w:sz w:val="24"/>
          <w:szCs w:val="24"/>
        </w:rPr>
        <w:t xml:space="preserve">Collaboration is now a key duty of the NHS. Yet the strategy does not recognise the central role of social determinants of health, and the consequent need to collaborate with local authorities and their public health departments to improve health. </w:t>
      </w:r>
    </w:p>
    <w:p>
      <w:pPr>
        <w:pStyle w:val="Normal"/>
        <w:numPr>
          <w:ilvl w:val="0"/>
          <w:numId w:val="0"/>
        </w:numPr>
        <w:bidi w:val="0"/>
        <w:ind w:left="720" w:hanging="0"/>
        <w:jc w:val="both"/>
        <w:rPr>
          <w:rFonts w:ascii="Liberation Serif" w:hAnsi="Liberation Serif"/>
          <w:b/>
          <w:bCs/>
          <w:sz w:val="24"/>
          <w:szCs w:val="24"/>
        </w:rPr>
      </w:pPr>
      <w:r>
        <w:rPr>
          <w:b w:val="false"/>
          <w:bCs w:val="false"/>
          <w:sz w:val="24"/>
          <w:szCs w:val="24"/>
        </w:rPr>
        <w:t xml:space="preserve"> </w:t>
      </w:r>
    </w:p>
    <w:p>
      <w:pPr>
        <w:pStyle w:val="Normal"/>
        <w:numPr>
          <w:ilvl w:val="0"/>
          <w:numId w:val="0"/>
        </w:numPr>
        <w:bidi w:val="0"/>
        <w:ind w:left="720" w:hanging="0"/>
        <w:jc w:val="both"/>
        <w:rPr>
          <w:rFonts w:ascii="Liberation Serif" w:hAnsi="Liberation Serif"/>
          <w:b/>
          <w:bCs/>
          <w:sz w:val="24"/>
          <w:szCs w:val="24"/>
        </w:rPr>
      </w:pPr>
      <w:r>
        <w:rPr>
          <w:b/>
          <w:bCs/>
          <w:sz w:val="24"/>
          <w:szCs w:val="24"/>
        </w:rPr>
        <w:t>Q</w:t>
      </w:r>
      <w:r>
        <w:rPr>
          <w:b/>
          <w:bCs/>
          <w:sz w:val="24"/>
          <w:szCs w:val="24"/>
        </w:rPr>
        <w:t>5</w:t>
      </w:r>
      <w:r>
        <w:rPr>
          <w:b/>
          <w:bCs/>
          <w:sz w:val="24"/>
          <w:szCs w:val="24"/>
        </w:rPr>
        <w:t>: Could there be more collaboration with local authorities and public health on the social determinants of health?</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1"/>
        </w:numPr>
        <w:bidi w:val="0"/>
        <w:jc w:val="both"/>
        <w:rPr>
          <w:rFonts w:ascii="Liberation Serif" w:hAnsi="Liberation Serif"/>
          <w:b/>
          <w:bCs/>
          <w:sz w:val="24"/>
          <w:szCs w:val="24"/>
        </w:rPr>
      </w:pPr>
      <w:r>
        <w:rPr>
          <w:b/>
          <w:bCs/>
          <w:sz w:val="24"/>
          <w:szCs w:val="24"/>
        </w:rPr>
        <w:t>Workforce</w:t>
      </w:r>
    </w:p>
    <w:p>
      <w:pPr>
        <w:pStyle w:val="Normal"/>
        <w:numPr>
          <w:ilvl w:val="0"/>
          <w:numId w:val="0"/>
        </w:numPr>
        <w:bidi w:val="0"/>
        <w:ind w:left="720" w:hanging="0"/>
        <w:jc w:val="both"/>
        <w:rPr>
          <w:rFonts w:ascii="Liberation Serif" w:hAnsi="Liberation Serif"/>
          <w:b/>
          <w:bCs/>
          <w:sz w:val="24"/>
          <w:szCs w:val="24"/>
        </w:rPr>
      </w:pPr>
      <w:r>
        <w:rPr>
          <w:b w:val="false"/>
          <w:bCs w:val="false"/>
          <w:sz w:val="24"/>
          <w:szCs w:val="24"/>
        </w:rPr>
        <w:t>It is noticeable that there is no reference to the NHS national workforce plan. In considering retention of GPs,  working arrangements are addressed, but aspects like estates are not. The option of offering a fully salaried primary care service is also not considered.</w:t>
      </w:r>
    </w:p>
    <w:p>
      <w:pPr>
        <w:pStyle w:val="Normal"/>
        <w:numPr>
          <w:ilvl w:val="0"/>
          <w:numId w:val="0"/>
        </w:numPr>
        <w:bidi w:val="0"/>
        <w:ind w:left="720" w:hanging="0"/>
        <w:jc w:val="both"/>
        <w:rPr>
          <w:rFonts w:ascii="Liberation Serif" w:hAnsi="Liberation Serif"/>
          <w:b/>
          <w:bCs/>
          <w:sz w:val="24"/>
          <w:szCs w:val="24"/>
        </w:rPr>
      </w:pPr>
      <w:r>
        <w:rPr>
          <w:b w:val="false"/>
          <w:bCs w:val="false"/>
          <w:sz w:val="24"/>
          <w:szCs w:val="24"/>
        </w:rPr>
        <w:t xml:space="preserve"> </w:t>
      </w:r>
    </w:p>
    <w:p>
      <w:pPr>
        <w:pStyle w:val="Normal"/>
        <w:numPr>
          <w:ilvl w:val="0"/>
          <w:numId w:val="0"/>
        </w:numPr>
        <w:bidi w:val="0"/>
        <w:ind w:left="720" w:hanging="0"/>
        <w:jc w:val="both"/>
        <w:rPr>
          <w:rFonts w:ascii="Liberation Serif" w:hAnsi="Liberation Serif"/>
          <w:b/>
          <w:bCs/>
          <w:sz w:val="24"/>
          <w:szCs w:val="24"/>
        </w:rPr>
      </w:pPr>
      <w:r>
        <w:rPr>
          <w:b/>
          <w:bCs/>
          <w:sz w:val="24"/>
          <w:szCs w:val="24"/>
        </w:rPr>
        <w:t>Q</w:t>
      </w:r>
      <w:r>
        <w:rPr>
          <w:b/>
          <w:bCs/>
          <w:sz w:val="24"/>
          <w:szCs w:val="24"/>
        </w:rPr>
        <w:t>6</w:t>
      </w:r>
      <w:r>
        <w:rPr>
          <w:b/>
          <w:bCs/>
          <w:sz w:val="24"/>
          <w:szCs w:val="24"/>
        </w:rPr>
        <w:t>. Have the factors influencing the retention and attraction of staff been fully considered?</w:t>
      </w:r>
    </w:p>
    <w:p>
      <w:pPr>
        <w:pStyle w:val="Normal"/>
        <w:numPr>
          <w:ilvl w:val="0"/>
          <w:numId w:val="0"/>
        </w:numPr>
        <w:bidi w:val="0"/>
        <w:ind w:left="720" w:hanging="0"/>
        <w:jc w:val="both"/>
        <w:rPr>
          <w:rFonts w:ascii="Liberation Serif" w:hAnsi="Liberation Serif"/>
          <w:b/>
          <w:bCs/>
          <w:sz w:val="24"/>
          <w:szCs w:val="24"/>
        </w:rPr>
      </w:pPr>
      <w:r>
        <w:rPr/>
      </w:r>
    </w:p>
    <w:p>
      <w:pPr>
        <w:pStyle w:val="Normal"/>
        <w:numPr>
          <w:ilvl w:val="0"/>
          <w:numId w:val="0"/>
        </w:numPr>
        <w:bidi w:val="0"/>
        <w:ind w:left="720" w:hanging="0"/>
        <w:jc w:val="both"/>
        <w:rPr>
          <w:rFonts w:ascii="Liberation Serif" w:hAnsi="Liberation Serif"/>
          <w:b/>
          <w:bCs/>
          <w:sz w:val="24"/>
          <w:szCs w:val="24"/>
        </w:rPr>
      </w:pPr>
      <w:r>
        <w:rPr>
          <w:b/>
          <w:bCs/>
          <w:sz w:val="24"/>
          <w:szCs w:val="24"/>
        </w:rPr>
        <w:t>Q7. Why is physiotherapy not more prominent?</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1"/>
        </w:numPr>
        <w:bidi w:val="0"/>
        <w:jc w:val="both"/>
        <w:rPr>
          <w:rFonts w:ascii="Liberation Serif" w:hAnsi="Liberation Serif"/>
          <w:b/>
          <w:bCs/>
          <w:sz w:val="24"/>
          <w:szCs w:val="24"/>
        </w:rPr>
      </w:pPr>
      <w:r>
        <w:rPr>
          <w:b/>
          <w:bCs/>
          <w:sz w:val="24"/>
          <w:szCs w:val="24"/>
        </w:rPr>
        <w:t>Priority 1 – Non-complex Same-day Care</w:t>
      </w:r>
    </w:p>
    <w:p>
      <w:pPr>
        <w:pStyle w:val="Normal"/>
        <w:numPr>
          <w:ilvl w:val="0"/>
          <w:numId w:val="0"/>
        </w:numPr>
        <w:bidi w:val="0"/>
        <w:ind w:left="720" w:hanging="0"/>
        <w:jc w:val="both"/>
        <w:rPr>
          <w:rFonts w:ascii="Liberation Serif" w:hAnsi="Liberation Serif"/>
          <w:b w:val="false"/>
          <w:bCs w:val="false"/>
          <w:sz w:val="24"/>
          <w:szCs w:val="24"/>
        </w:rPr>
      </w:pPr>
      <w:r>
        <w:rPr>
          <w:b w:val="false"/>
          <w:bCs w:val="false"/>
          <w:sz w:val="24"/>
          <w:szCs w:val="24"/>
        </w:rPr>
        <w:t>We have many detailed issues which we hope are summarised in the emphasised questions.</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 xml:space="preserve">What clinical assurance will there be on the new clinical processes? Audit? Training?  </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How will children, infants, people with learning difficulties, be viewed by+ the systems?</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Could there be a drop in diagnoses of e.g. sepsis or cancers etc? What countermeasures could be put in place?</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 xml:space="preserve">How will care coordinators be trained? Retained? </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 xml:space="preserve">Will there be enough consistency between practices and PCNs? In software? In practice? </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 xml:space="preserve">Is triage software adequately integrated with other GP software? </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Does the triage software allow for the repeated visits that may be needed for a differential diagnosis?</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 xml:space="preserve">Do practices and PCNs have enough IT expertise to choose well and to maintain the services effectively? </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 xml:space="preserve">Will some patients be put off or diverted to A&amp;E by the difficulties of signing up to online triage software?  Have we considered  - language barriers?  Mental health?  Metrics? </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Will voluntary organisations be involved in helping patients who find difficulty with the change?  Consistently across place/PCN?</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Will ordering prescriptions via the triage software be consistent with using the NHS App? And no harder?</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 xml:space="preserve"> </w:t>
      </w:r>
      <w:r>
        <w:rPr>
          <w:b w:val="false"/>
          <w:bCs w:val="false"/>
          <w:sz w:val="24"/>
          <w:szCs w:val="24"/>
        </w:rPr>
        <w:t>Are practices limited to a choice of high-quality products? We have criticisms of Anima but no knowledge of others.</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Will patients be able to choose phone or in-person application for appointments? We have been told of patients being refused these if they have an email address – and this could be inappropriate.</w:t>
      </w:r>
      <w:r>
        <w:rPr>
          <w:b w:val="false"/>
          <w:bCs w:val="false"/>
          <w:sz w:val="24"/>
          <w:szCs w:val="24"/>
        </w:rPr>
        <w:t xml:space="preserve">  </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Will those who use phone or in-person access lose out or be left behind?</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Will patients lose out because the care coordinators don’t have local knowledge?</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What happens when practices are present in more than one neighbourhood?</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 xml:space="preserve">Is there evidence that this approach will improve patient experience? </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 xml:space="preserve">Will this approach improve continuuty of care for more complex patients? </w:t>
      </w:r>
    </w:p>
    <w:p>
      <w:pPr>
        <w:pStyle w:val="Normal"/>
        <w:numPr>
          <w:ilvl w:val="1"/>
          <w:numId w:val="1"/>
        </w:numPr>
        <w:bidi w:val="0"/>
        <w:jc w:val="both"/>
        <w:rPr>
          <w:rFonts w:ascii="Liberation Serif" w:hAnsi="Liberation Serif"/>
          <w:b w:val="false"/>
          <w:bCs w:val="false"/>
          <w:sz w:val="24"/>
          <w:szCs w:val="24"/>
        </w:rPr>
      </w:pPr>
      <w:r>
        <w:rPr>
          <w:b w:val="false"/>
          <w:bCs w:val="false"/>
          <w:sz w:val="24"/>
          <w:szCs w:val="24"/>
        </w:rPr>
        <w:t>You describe GPs spending more time with complex patients, but they will probably also have to spend more time supporting pharmacists, physician associates and other clinicians.  Can you describe the GP’s time allocation more closely?</w:t>
      </w:r>
    </w:p>
    <w:p>
      <w:pPr>
        <w:pStyle w:val="Normal"/>
        <w:numPr>
          <w:ilvl w:val="0"/>
          <w:numId w:val="0"/>
        </w:numPr>
        <w:bidi w:val="0"/>
        <w:ind w:left="1080" w:hanging="0"/>
        <w:jc w:val="both"/>
        <w:rPr>
          <w:rFonts w:ascii="Liberation Serif" w:hAnsi="Liberation Serif"/>
          <w:b w:val="false"/>
          <w:bCs w:val="false"/>
          <w:sz w:val="24"/>
          <w:szCs w:val="24"/>
        </w:rPr>
      </w:pPr>
      <w:r>
        <w:rPr/>
      </w:r>
    </w:p>
    <w:p>
      <w:pPr>
        <w:pStyle w:val="Normal"/>
        <w:numPr>
          <w:ilvl w:val="0"/>
          <w:numId w:val="0"/>
        </w:numPr>
        <w:bidi w:val="0"/>
        <w:ind w:left="720" w:hanging="0"/>
        <w:jc w:val="both"/>
        <w:rPr>
          <w:rFonts w:ascii="Liberation Serif" w:hAnsi="Liberation Serif"/>
          <w:b w:val="false"/>
          <w:bCs w:val="false"/>
          <w:sz w:val="24"/>
          <w:szCs w:val="24"/>
        </w:rPr>
      </w:pPr>
      <w:r>
        <w:rPr>
          <w:b w:val="false"/>
          <w:bCs w:val="false"/>
          <w:sz w:val="24"/>
          <w:szCs w:val="24"/>
        </w:rPr>
        <w:t xml:space="preserve"> </w:t>
      </w:r>
    </w:p>
    <w:p>
      <w:pPr>
        <w:pStyle w:val="Normal"/>
        <w:numPr>
          <w:ilvl w:val="0"/>
          <w:numId w:val="0"/>
        </w:numPr>
        <w:bidi w:val="0"/>
        <w:ind w:left="720" w:hanging="0"/>
        <w:jc w:val="both"/>
        <w:rPr>
          <w:rFonts w:ascii="Liberation Serif" w:hAnsi="Liberation Serif"/>
          <w:b/>
          <w:bCs/>
          <w:sz w:val="24"/>
          <w:szCs w:val="24"/>
        </w:rPr>
      </w:pPr>
      <w:r>
        <w:rPr>
          <w:b/>
          <w:bCs/>
          <w:sz w:val="24"/>
          <w:szCs w:val="24"/>
        </w:rPr>
        <w:t>Q</w:t>
      </w:r>
      <w:r>
        <w:rPr>
          <w:b/>
          <w:bCs/>
          <w:sz w:val="24"/>
          <w:szCs w:val="24"/>
        </w:rPr>
        <w:t>8</w:t>
      </w:r>
      <w:r>
        <w:rPr>
          <w:b/>
          <w:bCs/>
          <w:sz w:val="24"/>
          <w:szCs w:val="24"/>
        </w:rPr>
        <w:t xml:space="preserve">. Will there be a measurable improvement in clinical outcomes? </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0"/>
        </w:numPr>
        <w:bidi w:val="0"/>
        <w:ind w:left="720" w:hanging="0"/>
        <w:jc w:val="both"/>
        <w:rPr>
          <w:rFonts w:ascii="Liberation Serif" w:hAnsi="Liberation Serif"/>
          <w:b/>
          <w:bCs/>
          <w:sz w:val="24"/>
          <w:szCs w:val="24"/>
        </w:rPr>
      </w:pPr>
      <w:r>
        <w:rPr>
          <w:b/>
          <w:bCs/>
          <w:sz w:val="24"/>
          <w:szCs w:val="24"/>
        </w:rPr>
        <w:t>Q</w:t>
      </w:r>
      <w:r>
        <w:rPr>
          <w:b/>
          <w:bCs/>
          <w:sz w:val="24"/>
          <w:szCs w:val="24"/>
        </w:rPr>
        <w:t>9</w:t>
      </w:r>
      <w:r>
        <w:rPr>
          <w:b/>
          <w:bCs/>
          <w:sz w:val="24"/>
          <w:szCs w:val="24"/>
        </w:rPr>
        <w:t xml:space="preserve">. Will patients experience improve for all groups of patients? </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1"/>
        </w:numPr>
        <w:bidi w:val="0"/>
        <w:jc w:val="both"/>
        <w:rPr>
          <w:rFonts w:ascii="Liberation Serif" w:hAnsi="Liberation Serif"/>
          <w:b/>
          <w:bCs/>
          <w:sz w:val="24"/>
          <w:szCs w:val="24"/>
        </w:rPr>
      </w:pPr>
      <w:r>
        <w:rPr>
          <w:b/>
          <w:bCs/>
          <w:sz w:val="24"/>
          <w:szCs w:val="24"/>
        </w:rPr>
        <w:t>Priority 2  - Integrated Neighbourhood Teams</w:t>
      </w:r>
    </w:p>
    <w:p>
      <w:pPr>
        <w:pStyle w:val="Normal"/>
        <w:numPr>
          <w:ilvl w:val="0"/>
          <w:numId w:val="0"/>
        </w:numPr>
        <w:bidi w:val="0"/>
        <w:ind w:left="720" w:hanging="0"/>
        <w:jc w:val="both"/>
        <w:rPr>
          <w:rFonts w:ascii="Liberation Serif" w:hAnsi="Liberation Serif"/>
          <w:b/>
          <w:bCs/>
          <w:sz w:val="24"/>
          <w:szCs w:val="24"/>
        </w:rPr>
      </w:pPr>
      <w:r>
        <w:rPr>
          <w:b w:val="false"/>
          <w:bCs w:val="false"/>
          <w:sz w:val="24"/>
          <w:szCs w:val="24"/>
        </w:rPr>
        <w:t>We already have integrated neighbourhood teams, with District and Community Nurses, Community Matrons, Health Visitors, ARRS staff in practices.  Patients sometimes complain of confusion and disagreement about who does what. Again we give some detailed questions and try to sum up in emphasised questions.</w:t>
      </w:r>
    </w:p>
    <w:p>
      <w:pPr>
        <w:pStyle w:val="Normal"/>
        <w:numPr>
          <w:ilvl w:val="0"/>
          <w:numId w:val="0"/>
        </w:numPr>
        <w:bidi w:val="0"/>
        <w:ind w:left="720" w:hanging="0"/>
        <w:jc w:val="both"/>
        <w:rPr>
          <w:b w:val="false"/>
          <w:bCs w:val="false"/>
        </w:rPr>
      </w:pPr>
      <w:r>
        <w:rPr>
          <w:b w:val="false"/>
          <w:bCs w:val="false"/>
        </w:rPr>
      </w:r>
    </w:p>
    <w:p>
      <w:pPr>
        <w:pStyle w:val="Normal"/>
        <w:numPr>
          <w:ilvl w:val="1"/>
          <w:numId w:val="1"/>
        </w:numPr>
        <w:bidi w:val="0"/>
        <w:jc w:val="both"/>
        <w:rPr>
          <w:rFonts w:ascii="Liberation Serif" w:hAnsi="Liberation Serif"/>
          <w:b/>
          <w:bCs/>
          <w:sz w:val="24"/>
          <w:szCs w:val="24"/>
        </w:rPr>
      </w:pPr>
      <w:r>
        <w:rPr>
          <w:b w:val="false"/>
          <w:bCs w:val="false"/>
          <w:sz w:val="24"/>
          <w:szCs w:val="24"/>
        </w:rPr>
        <w:t xml:space="preserve">How will the present situation change? </w:t>
      </w:r>
    </w:p>
    <w:p>
      <w:pPr>
        <w:pStyle w:val="Normal"/>
        <w:numPr>
          <w:ilvl w:val="1"/>
          <w:numId w:val="1"/>
        </w:numPr>
        <w:bidi w:val="0"/>
        <w:jc w:val="both"/>
        <w:rPr>
          <w:rFonts w:ascii="Liberation Serif" w:hAnsi="Liberation Serif"/>
          <w:b/>
          <w:bCs/>
          <w:sz w:val="24"/>
          <w:szCs w:val="24"/>
        </w:rPr>
      </w:pPr>
      <w:r>
        <w:rPr>
          <w:b w:val="false"/>
          <w:bCs w:val="false"/>
          <w:sz w:val="24"/>
          <w:szCs w:val="24"/>
        </w:rPr>
        <w:t>What change does this mean for staff?</w:t>
      </w:r>
    </w:p>
    <w:p>
      <w:pPr>
        <w:pStyle w:val="Normal"/>
        <w:numPr>
          <w:ilvl w:val="1"/>
          <w:numId w:val="1"/>
        </w:numPr>
        <w:bidi w:val="0"/>
        <w:jc w:val="both"/>
        <w:rPr>
          <w:rFonts w:ascii="Liberation Serif" w:hAnsi="Liberation Serif"/>
          <w:b/>
          <w:bCs/>
          <w:sz w:val="24"/>
          <w:szCs w:val="24"/>
        </w:rPr>
      </w:pPr>
      <w:r>
        <w:rPr>
          <w:b w:val="false"/>
          <w:bCs w:val="false"/>
          <w:sz w:val="24"/>
          <w:szCs w:val="24"/>
        </w:rPr>
        <w:t>How will present confusions and responsibilities be clarified?</w:t>
      </w:r>
    </w:p>
    <w:p>
      <w:pPr>
        <w:pStyle w:val="Normal"/>
        <w:numPr>
          <w:ilvl w:val="1"/>
          <w:numId w:val="1"/>
        </w:numPr>
        <w:bidi w:val="0"/>
        <w:jc w:val="both"/>
        <w:rPr>
          <w:rFonts w:ascii="Liberation Serif" w:hAnsi="Liberation Serif"/>
          <w:b/>
          <w:bCs/>
          <w:sz w:val="24"/>
          <w:szCs w:val="24"/>
        </w:rPr>
      </w:pPr>
      <w:r>
        <w:rPr>
          <w:b w:val="false"/>
          <w:bCs w:val="false"/>
          <w:sz w:val="24"/>
          <w:szCs w:val="24"/>
        </w:rPr>
        <w:t xml:space="preserve">Will patients have access to prompt help when things go wrong? </w:t>
      </w:r>
    </w:p>
    <w:p>
      <w:pPr>
        <w:pStyle w:val="Normal"/>
        <w:numPr>
          <w:ilvl w:val="1"/>
          <w:numId w:val="1"/>
        </w:numPr>
        <w:bidi w:val="0"/>
        <w:jc w:val="both"/>
        <w:rPr>
          <w:rFonts w:ascii="Liberation Serif" w:hAnsi="Liberation Serif"/>
          <w:b/>
          <w:bCs/>
          <w:sz w:val="24"/>
          <w:szCs w:val="24"/>
        </w:rPr>
      </w:pPr>
      <w:r>
        <w:rPr>
          <w:b w:val="false"/>
          <w:bCs w:val="false"/>
          <w:sz w:val="24"/>
          <w:szCs w:val="24"/>
        </w:rPr>
        <w:t xml:space="preserve">What specialisms will be included in the teams? </w:t>
      </w:r>
    </w:p>
    <w:p>
      <w:pPr>
        <w:pStyle w:val="Normal"/>
        <w:numPr>
          <w:ilvl w:val="1"/>
          <w:numId w:val="1"/>
        </w:numPr>
        <w:bidi w:val="0"/>
        <w:jc w:val="both"/>
        <w:rPr>
          <w:rFonts w:ascii="Liberation Serif" w:hAnsi="Liberation Serif"/>
          <w:b/>
          <w:bCs/>
          <w:sz w:val="24"/>
          <w:szCs w:val="24"/>
        </w:rPr>
      </w:pPr>
      <w:r>
        <w:rPr>
          <w:b w:val="false"/>
          <w:bCs w:val="false"/>
          <w:sz w:val="24"/>
          <w:szCs w:val="24"/>
        </w:rPr>
        <w:t xml:space="preserve">Where will INTs be based? </w:t>
      </w:r>
    </w:p>
    <w:p>
      <w:pPr>
        <w:pStyle w:val="Normal"/>
        <w:numPr>
          <w:ilvl w:val="1"/>
          <w:numId w:val="1"/>
        </w:numPr>
        <w:bidi w:val="0"/>
        <w:jc w:val="both"/>
        <w:rPr>
          <w:rFonts w:ascii="Liberation Serif" w:hAnsi="Liberation Serif"/>
          <w:b/>
          <w:bCs/>
          <w:sz w:val="24"/>
          <w:szCs w:val="24"/>
        </w:rPr>
      </w:pPr>
      <w:r>
        <w:rPr>
          <w:b w:val="false"/>
          <w:bCs w:val="false"/>
          <w:sz w:val="24"/>
          <w:szCs w:val="24"/>
        </w:rPr>
        <w:t>What geographical area will an INT cover?</w:t>
      </w:r>
    </w:p>
    <w:p>
      <w:pPr>
        <w:pStyle w:val="Normal"/>
        <w:numPr>
          <w:ilvl w:val="1"/>
          <w:numId w:val="1"/>
        </w:numPr>
        <w:bidi w:val="0"/>
        <w:jc w:val="both"/>
        <w:rPr>
          <w:rFonts w:ascii="Liberation Serif" w:hAnsi="Liberation Serif"/>
          <w:b/>
          <w:bCs/>
          <w:sz w:val="24"/>
          <w:szCs w:val="24"/>
        </w:rPr>
      </w:pPr>
      <w:r>
        <w:rPr>
          <w:b w:val="false"/>
          <w:bCs w:val="false"/>
          <w:sz w:val="24"/>
          <w:szCs w:val="24"/>
        </w:rPr>
        <w:t xml:space="preserve">How will an INT relate to GPs? </w:t>
      </w:r>
    </w:p>
    <w:p>
      <w:pPr>
        <w:pStyle w:val="Normal"/>
        <w:numPr>
          <w:ilvl w:val="1"/>
          <w:numId w:val="1"/>
        </w:numPr>
        <w:bidi w:val="0"/>
        <w:jc w:val="both"/>
        <w:rPr>
          <w:rFonts w:ascii="Liberation Serif" w:hAnsi="Liberation Serif"/>
          <w:b/>
          <w:bCs/>
          <w:sz w:val="24"/>
          <w:szCs w:val="24"/>
        </w:rPr>
      </w:pPr>
      <w:r>
        <w:rPr>
          <w:b w:val="false"/>
          <w:bCs w:val="false"/>
          <w:sz w:val="24"/>
          <w:szCs w:val="24"/>
        </w:rPr>
        <w:t>Will this overstretch the District and Community Nursing Services</w:t>
      </w:r>
      <w:r>
        <w:rPr>
          <w:b w:val="false"/>
          <w:bCs w:val="false"/>
          <w:sz w:val="24"/>
          <w:szCs w:val="24"/>
        </w:rPr>
        <w:t>.</w:t>
      </w:r>
    </w:p>
    <w:p>
      <w:pPr>
        <w:pStyle w:val="Normal"/>
        <w:numPr>
          <w:ilvl w:val="1"/>
          <w:numId w:val="1"/>
        </w:numPr>
        <w:bidi w:val="0"/>
        <w:jc w:val="both"/>
        <w:rPr>
          <w:rFonts w:ascii="Liberation Serif" w:hAnsi="Liberation Serif"/>
          <w:b/>
          <w:bCs/>
          <w:sz w:val="24"/>
          <w:szCs w:val="24"/>
        </w:rPr>
      </w:pPr>
      <w:r>
        <w:rPr>
          <w:b w:val="false"/>
          <w:bCs w:val="false"/>
          <w:sz w:val="24"/>
          <w:szCs w:val="24"/>
        </w:rPr>
        <w:t>I</w:t>
      </w:r>
      <w:r>
        <w:rPr>
          <w:b w:val="false"/>
          <w:bCs w:val="false"/>
          <w:sz w:val="24"/>
          <w:szCs w:val="24"/>
        </w:rPr>
        <w:t xml:space="preserve">s there evidence that this approach will reduce health inequalities and hospital admissions? </w:t>
      </w:r>
    </w:p>
    <w:p>
      <w:pPr>
        <w:pStyle w:val="Normal"/>
        <w:numPr>
          <w:ilvl w:val="0"/>
          <w:numId w:val="0"/>
        </w:numPr>
        <w:bidi w:val="0"/>
        <w:ind w:left="1080" w:hanging="0"/>
        <w:jc w:val="both"/>
        <w:rPr>
          <w:b w:val="false"/>
          <w:bCs w:val="false"/>
        </w:rPr>
      </w:pPr>
      <w:r>
        <w:rPr>
          <w:b w:val="false"/>
          <w:bCs w:val="false"/>
        </w:rPr>
      </w:r>
    </w:p>
    <w:p>
      <w:pPr>
        <w:pStyle w:val="Normal"/>
        <w:numPr>
          <w:ilvl w:val="0"/>
          <w:numId w:val="0"/>
        </w:numPr>
        <w:bidi w:val="0"/>
        <w:ind w:left="720" w:hanging="0"/>
        <w:jc w:val="both"/>
        <w:rPr>
          <w:rFonts w:ascii="Liberation Serif" w:hAnsi="Liberation Serif"/>
          <w:b/>
          <w:bCs/>
          <w:sz w:val="24"/>
          <w:szCs w:val="24"/>
        </w:rPr>
      </w:pPr>
      <w:r>
        <w:rPr>
          <w:b/>
          <w:bCs/>
          <w:sz w:val="24"/>
          <w:szCs w:val="24"/>
        </w:rPr>
        <w:t>Q</w:t>
      </w:r>
      <w:r>
        <w:rPr>
          <w:b/>
          <w:bCs/>
          <w:sz w:val="24"/>
          <w:szCs w:val="24"/>
        </w:rPr>
        <w:t>10</w:t>
      </w:r>
      <w:r>
        <w:rPr>
          <w:b/>
          <w:bCs/>
          <w:sz w:val="24"/>
          <w:szCs w:val="24"/>
        </w:rPr>
        <w:t>: How will Integrated Neighbourhood Teams be managed to give a good, seamless patient experience?</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0"/>
        </w:numPr>
        <w:bidi w:val="0"/>
        <w:ind w:left="720" w:hanging="0"/>
        <w:jc w:val="both"/>
        <w:rPr>
          <w:rFonts w:ascii="Liberation Serif" w:hAnsi="Liberation Serif"/>
          <w:b/>
          <w:bCs/>
          <w:sz w:val="24"/>
          <w:szCs w:val="24"/>
        </w:rPr>
      </w:pPr>
      <w:r>
        <w:rPr>
          <w:b/>
          <w:bCs/>
          <w:sz w:val="24"/>
          <w:szCs w:val="24"/>
        </w:rPr>
        <w:t>Q</w:t>
      </w:r>
      <w:r>
        <w:rPr>
          <w:b/>
          <w:bCs/>
          <w:sz w:val="24"/>
          <w:szCs w:val="24"/>
        </w:rPr>
        <w:t>11</w:t>
      </w:r>
      <w:r>
        <w:rPr>
          <w:b/>
          <w:bCs/>
          <w:sz w:val="24"/>
          <w:szCs w:val="24"/>
        </w:rPr>
        <w:t xml:space="preserve">: How will Integrated Neighbourhood Teams relate to the rest of the NHS? </w:t>
      </w:r>
    </w:p>
    <w:p>
      <w:pPr>
        <w:pStyle w:val="Normal"/>
        <w:numPr>
          <w:ilvl w:val="0"/>
          <w:numId w:val="0"/>
        </w:numPr>
        <w:bidi w:val="0"/>
        <w:ind w:left="720" w:hanging="0"/>
        <w:jc w:val="both"/>
        <w:rPr>
          <w:rFonts w:ascii="Liberation Serif" w:hAnsi="Liberation Serif"/>
          <w:b/>
          <w:bCs/>
          <w:sz w:val="24"/>
          <w:szCs w:val="24"/>
        </w:rPr>
      </w:pPr>
      <w:r>
        <w:rPr/>
      </w:r>
    </w:p>
    <w:p>
      <w:pPr>
        <w:pStyle w:val="Normal"/>
        <w:numPr>
          <w:ilvl w:val="0"/>
          <w:numId w:val="0"/>
        </w:numPr>
        <w:bidi w:val="0"/>
        <w:ind w:left="720" w:hanging="0"/>
        <w:jc w:val="both"/>
        <w:rPr>
          <w:rFonts w:ascii="Liberation Serif" w:hAnsi="Liberation Serif"/>
          <w:b/>
          <w:bCs/>
          <w:sz w:val="24"/>
          <w:szCs w:val="24"/>
        </w:rPr>
      </w:pPr>
      <w:r>
        <w:rPr>
          <w:b/>
          <w:bCs/>
          <w:sz w:val="24"/>
          <w:szCs w:val="24"/>
        </w:rPr>
        <w:t>Q12: Will this be a cost-effective approach?</w:t>
      </w:r>
    </w:p>
    <w:p>
      <w:pPr>
        <w:pStyle w:val="Normal"/>
        <w:bidi w:val="0"/>
        <w:jc w:val="both"/>
        <w:rPr>
          <w:b w:val="false"/>
          <w:bCs w:val="false"/>
        </w:rPr>
      </w:pPr>
      <w:r>
        <w:rPr>
          <w:b w:val="false"/>
          <w:bCs w:val="false"/>
        </w:rPr>
      </w:r>
    </w:p>
    <w:p>
      <w:pPr>
        <w:pStyle w:val="Normal"/>
        <w:numPr>
          <w:ilvl w:val="0"/>
          <w:numId w:val="1"/>
        </w:numPr>
        <w:bidi w:val="0"/>
        <w:jc w:val="both"/>
        <w:rPr>
          <w:rFonts w:ascii="Liberation Serif" w:hAnsi="Liberation Serif"/>
          <w:b/>
          <w:bCs/>
          <w:sz w:val="24"/>
          <w:szCs w:val="24"/>
        </w:rPr>
      </w:pPr>
      <w:r>
        <w:rPr>
          <w:b w:val="false"/>
          <w:bCs w:val="false"/>
          <w:sz w:val="24"/>
          <w:szCs w:val="24"/>
        </w:rPr>
        <w:t xml:space="preserve"> </w:t>
      </w:r>
      <w:r>
        <w:rPr>
          <w:b/>
          <w:bCs/>
          <w:sz w:val="24"/>
          <w:szCs w:val="24"/>
        </w:rPr>
        <w:t>Priority 3 – Cardiovascular Disease</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0"/>
        </w:numPr>
        <w:bidi w:val="0"/>
        <w:ind w:left="720" w:hanging="0"/>
        <w:jc w:val="both"/>
        <w:rPr>
          <w:rFonts w:ascii="Liberation Serif" w:hAnsi="Liberation Serif"/>
          <w:b/>
          <w:bCs/>
          <w:sz w:val="24"/>
          <w:szCs w:val="24"/>
        </w:rPr>
      </w:pPr>
      <w:r>
        <w:rPr>
          <w:b/>
          <w:bCs/>
          <w:sz w:val="24"/>
          <w:szCs w:val="24"/>
        </w:rPr>
        <w:t>Q</w:t>
      </w:r>
      <w:r>
        <w:rPr>
          <w:b/>
          <w:bCs/>
          <w:sz w:val="24"/>
          <w:szCs w:val="24"/>
        </w:rPr>
        <w:t>13</w:t>
      </w:r>
      <w:r>
        <w:rPr>
          <w:b/>
          <w:bCs/>
          <w:sz w:val="24"/>
          <w:szCs w:val="24"/>
        </w:rPr>
        <w:t xml:space="preserve">:  Are outreach and community-based consultants cost-effective? </w:t>
      </w:r>
    </w:p>
    <w:p>
      <w:pPr>
        <w:pStyle w:val="Normal"/>
        <w:numPr>
          <w:ilvl w:val="0"/>
          <w:numId w:val="0"/>
        </w:numPr>
        <w:bidi w:val="0"/>
        <w:ind w:left="720" w:hanging="0"/>
        <w:jc w:val="both"/>
        <w:rPr>
          <w:rFonts w:ascii="Liberation Serif" w:hAnsi="Liberation Serif"/>
          <w:b/>
          <w:bCs/>
          <w:sz w:val="24"/>
          <w:szCs w:val="24"/>
        </w:rPr>
      </w:pPr>
      <w:r>
        <w:rPr/>
      </w:r>
    </w:p>
    <w:p>
      <w:pPr>
        <w:pStyle w:val="Normal"/>
        <w:numPr>
          <w:ilvl w:val="0"/>
          <w:numId w:val="0"/>
        </w:numPr>
        <w:bidi w:val="0"/>
        <w:ind w:left="720" w:hanging="0"/>
        <w:jc w:val="both"/>
        <w:rPr>
          <w:rFonts w:ascii="Liberation Serif" w:hAnsi="Liberation Serif"/>
          <w:b/>
          <w:bCs/>
          <w:sz w:val="24"/>
          <w:szCs w:val="24"/>
        </w:rPr>
      </w:pPr>
      <w:r>
        <w:rPr>
          <w:b/>
          <w:bCs/>
          <w:sz w:val="24"/>
          <w:szCs w:val="24"/>
        </w:rPr>
        <w:t>Q14:  Is there evidence that this approach will reduce health inequalities?</w:t>
      </w:r>
    </w:p>
    <w:p>
      <w:pPr>
        <w:pStyle w:val="Normal"/>
        <w:numPr>
          <w:ilvl w:val="0"/>
          <w:numId w:val="0"/>
        </w:numPr>
        <w:bidi w:val="0"/>
        <w:ind w:left="720" w:hanging="0"/>
        <w:jc w:val="both"/>
        <w:rPr>
          <w:rFonts w:ascii="Liberation Serif" w:hAnsi="Liberation Serif"/>
          <w:b/>
          <w:bCs/>
          <w:sz w:val="24"/>
          <w:szCs w:val="24"/>
        </w:rPr>
      </w:pPr>
      <w:r>
        <w:rPr/>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Q15:  Shouldn’t the targets be more ambitious? </w:t>
      </w:r>
    </w:p>
    <w:p>
      <w:pPr>
        <w:pStyle w:val="Normal"/>
        <w:numPr>
          <w:ilvl w:val="0"/>
          <w:numId w:val="0"/>
        </w:numPr>
        <w:bidi w:val="0"/>
        <w:ind w:left="720" w:hanging="0"/>
        <w:jc w:val="both"/>
        <w:rPr>
          <w:rFonts w:ascii="Liberation Serif" w:hAnsi="Liberation Serif"/>
          <w:b/>
          <w:bCs/>
          <w:sz w:val="24"/>
          <w:szCs w:val="24"/>
        </w:rPr>
      </w:pPr>
      <w:r>
        <w:rPr/>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1"/>
        </w:numPr>
        <w:bidi w:val="0"/>
        <w:jc w:val="both"/>
        <w:rPr>
          <w:rFonts w:ascii="Liberation Serif" w:hAnsi="Liberation Serif"/>
          <w:b/>
          <w:bCs/>
          <w:sz w:val="24"/>
          <w:szCs w:val="24"/>
        </w:rPr>
      </w:pPr>
      <w:r>
        <w:rPr>
          <w:b/>
          <w:bCs/>
          <w:sz w:val="24"/>
          <w:szCs w:val="24"/>
        </w:rPr>
        <w:t>Dentistry</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Q16: Have you considered a salaried community dental service as provided by Berkshire Healthcare? </w:t>
      </w:r>
    </w:p>
    <w:p>
      <w:pPr>
        <w:pStyle w:val="Normal"/>
        <w:numPr>
          <w:ilvl w:val="0"/>
          <w:numId w:val="0"/>
        </w:numPr>
        <w:bidi w:val="0"/>
        <w:ind w:left="720" w:hanging="0"/>
        <w:jc w:val="both"/>
        <w:rPr>
          <w:rFonts w:ascii="Liberation Serif" w:hAnsi="Liberation Serif"/>
          <w:b/>
          <w:bCs/>
          <w:sz w:val="24"/>
          <w:szCs w:val="24"/>
        </w:rPr>
      </w:pPr>
      <w:r>
        <w:rPr/>
      </w:r>
    </w:p>
    <w:p>
      <w:pPr>
        <w:pStyle w:val="Normal"/>
        <w:numPr>
          <w:ilvl w:val="0"/>
          <w:numId w:val="1"/>
        </w:numPr>
        <w:bidi w:val="0"/>
        <w:jc w:val="both"/>
        <w:rPr>
          <w:rFonts w:ascii="Liberation Serif" w:hAnsi="Liberation Serif"/>
          <w:b/>
          <w:bCs/>
          <w:sz w:val="24"/>
          <w:szCs w:val="24"/>
        </w:rPr>
      </w:pPr>
      <w:r>
        <w:rPr>
          <w:b/>
          <w:bCs/>
          <w:sz w:val="24"/>
          <w:szCs w:val="24"/>
        </w:rPr>
        <w:t>Delivery</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0"/>
        </w:numPr>
        <w:bidi w:val="0"/>
        <w:ind w:left="720" w:hanging="0"/>
        <w:jc w:val="both"/>
        <w:rPr>
          <w:rFonts w:ascii="Liberation Serif" w:hAnsi="Liberation Serif"/>
          <w:b/>
          <w:bCs/>
          <w:sz w:val="24"/>
          <w:szCs w:val="24"/>
        </w:rPr>
      </w:pPr>
      <w:r>
        <w:rPr>
          <w:b/>
          <w:bCs/>
          <w:sz w:val="24"/>
          <w:szCs w:val="24"/>
        </w:rPr>
        <w:t>Q1</w:t>
      </w:r>
      <w:r>
        <w:rPr>
          <w:b/>
          <w:bCs/>
          <w:sz w:val="24"/>
          <w:szCs w:val="24"/>
        </w:rPr>
        <w:t>7</w:t>
      </w:r>
      <w:r>
        <w:rPr>
          <w:b/>
          <w:bCs/>
          <w:sz w:val="24"/>
          <w:szCs w:val="24"/>
        </w:rPr>
        <w:t xml:space="preserve">:  What are “sites”? </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0"/>
        </w:numPr>
        <w:bidi w:val="0"/>
        <w:ind w:left="720" w:hanging="0"/>
        <w:jc w:val="both"/>
        <w:rPr>
          <w:rFonts w:ascii="Liberation Serif" w:hAnsi="Liberation Serif"/>
          <w:b/>
          <w:bCs/>
          <w:sz w:val="24"/>
          <w:szCs w:val="24"/>
        </w:rPr>
      </w:pPr>
      <w:r>
        <w:rPr>
          <w:b/>
          <w:bCs/>
          <w:sz w:val="24"/>
          <w:szCs w:val="24"/>
        </w:rPr>
        <w:t>Q1</w:t>
      </w:r>
      <w:r>
        <w:rPr>
          <w:b/>
          <w:bCs/>
          <w:sz w:val="24"/>
          <w:szCs w:val="24"/>
        </w:rPr>
        <w:t>8</w:t>
      </w:r>
      <w:r>
        <w:rPr>
          <w:b/>
          <w:bCs/>
          <w:sz w:val="24"/>
          <w:szCs w:val="24"/>
        </w:rPr>
        <w:t>: What arrangements will there be for sharing and learning as we go along?</w:t>
      </w:r>
    </w:p>
    <w:p>
      <w:pPr>
        <w:pStyle w:val="Normal"/>
        <w:numPr>
          <w:ilvl w:val="0"/>
          <w:numId w:val="0"/>
        </w:numPr>
        <w:bidi w:val="0"/>
        <w:ind w:left="720" w:hanging="0"/>
        <w:jc w:val="both"/>
        <w:rPr>
          <w:rFonts w:ascii="Liberation Serif" w:hAnsi="Liberation Serif"/>
          <w:b/>
          <w:bCs/>
          <w:sz w:val="24"/>
          <w:szCs w:val="24"/>
        </w:rPr>
      </w:pPr>
      <w:r>
        <w:rPr>
          <w:b/>
          <w:bCs/>
          <w:sz w:val="24"/>
          <w:szCs w:val="24"/>
        </w:rPr>
        <w:t xml:space="preserve"> </w:t>
      </w:r>
    </w:p>
    <w:p>
      <w:pPr>
        <w:pStyle w:val="Normal"/>
        <w:numPr>
          <w:ilvl w:val="0"/>
          <w:numId w:val="0"/>
        </w:numPr>
        <w:bidi w:val="0"/>
        <w:ind w:left="720" w:hanging="0"/>
        <w:jc w:val="both"/>
        <w:rPr>
          <w:rFonts w:ascii="Liberation Serif" w:hAnsi="Liberation Serif"/>
          <w:b/>
          <w:bCs/>
          <w:sz w:val="24"/>
          <w:szCs w:val="24"/>
        </w:rPr>
      </w:pPr>
      <w:r>
        <w:rPr>
          <w:b/>
          <w:bCs/>
          <w:sz w:val="24"/>
          <w:szCs w:val="24"/>
        </w:rPr>
        <w:t>Q1</w:t>
      </w:r>
      <w:r>
        <w:rPr>
          <w:b/>
          <w:bCs/>
          <w:sz w:val="24"/>
          <w:szCs w:val="24"/>
        </w:rPr>
        <w:t>9</w:t>
      </w:r>
      <w:r>
        <w:rPr>
          <w:b/>
          <w:bCs/>
          <w:sz w:val="24"/>
          <w:szCs w:val="24"/>
        </w:rPr>
        <w:t>:  Will the GP patient relationship suffer?</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2.%3.%4."/>
      <w:lvlJc w:val="left"/>
      <w:pPr>
        <w:tabs>
          <w:tab w:val="num" w:pos="1800"/>
        </w:tabs>
        <w:ind w:left="1800" w:hanging="360"/>
      </w:pPr>
      <w:rPr/>
    </w:lvl>
    <w:lvl w:ilvl="4">
      <w:start w:val="1"/>
      <w:numFmt w:val="decimal"/>
      <w:lvlText w:val="%3.%4.%5."/>
      <w:lvlJc w:val="left"/>
      <w:pPr>
        <w:tabs>
          <w:tab w:val="num" w:pos="2160"/>
        </w:tabs>
        <w:ind w:left="2160" w:hanging="360"/>
      </w:pPr>
      <w:rPr/>
    </w:lvl>
    <w:lvl w:ilvl="5">
      <w:start w:val="1"/>
      <w:numFmt w:val="decimal"/>
      <w:lvlText w:val="%4.%5.%6."/>
      <w:lvlJc w:val="left"/>
      <w:pPr>
        <w:tabs>
          <w:tab w:val="num" w:pos="2520"/>
        </w:tabs>
        <w:ind w:left="2520" w:hanging="360"/>
      </w:pPr>
      <w:rPr/>
    </w:lvl>
    <w:lvl w:ilvl="6">
      <w:start w:val="1"/>
      <w:numFmt w:val="decimal"/>
      <w:lvlText w:val="%5.%6.%7."/>
      <w:lvlJc w:val="left"/>
      <w:pPr>
        <w:tabs>
          <w:tab w:val="num" w:pos="2880"/>
        </w:tabs>
        <w:ind w:left="2880" w:hanging="360"/>
      </w:pPr>
      <w:rPr/>
    </w:lvl>
    <w:lvl w:ilvl="7">
      <w:start w:val="1"/>
      <w:numFmt w:val="decimal"/>
      <w:lvlText w:val="%6.%7.%8."/>
      <w:lvlJc w:val="left"/>
      <w:pPr>
        <w:tabs>
          <w:tab w:val="num" w:pos="3240"/>
        </w:tabs>
        <w:ind w:left="3240" w:hanging="360"/>
      </w:pPr>
      <w:rPr/>
    </w:lvl>
    <w:lvl w:ilvl="8">
      <w:start w:val="1"/>
      <w:numFmt w:val="decimal"/>
      <w:lvlText w:val="%7.%8.%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ans CJK SC" w:cs="Lohit Devanagari"/>
      <w:color w:val="auto"/>
      <w:kern w:val="2"/>
      <w:sz w:val="24"/>
      <w:szCs w:val="24"/>
      <w:lang w:val="en-GB"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1436</TotalTime>
  <Application>LibreOffice/7.5.9.2$Linux_X86_64 LibreOffice_project/50$Build-2</Application>
  <AppVersion>15.0000</AppVersion>
  <Pages>4</Pages>
  <Words>1222</Words>
  <Characters>6500</Characters>
  <CharactersWithSpaces>7708</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2024-02-03T11:33:55Z</dcterms:created>
  <dc:creator/>
  <dc:description/>
  <dc:language>en-GB</dc:language>
  <cp:lastModifiedBy/>
  <dcterms:modified xsi:type="dcterms:W3CDTF">2024-02-04T16:24:29Z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